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5C" w:rsidRPr="00CC4BAE" w:rsidRDefault="00D0185C" w:rsidP="00E349FA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C4BAE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представление собственного инновационного педагогического опыта </w:t>
      </w:r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>учителя русского языка и литературы</w:t>
      </w:r>
    </w:p>
    <w:p w:rsidR="00D0185C" w:rsidRPr="00CC4BAE" w:rsidRDefault="00D0185C" w:rsidP="00E349FA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 xml:space="preserve">МОУ «Средняя общеобразовательная школа </w:t>
      </w:r>
      <w:r w:rsidR="00D239C1" w:rsidRPr="00CC4BAE">
        <w:rPr>
          <w:rFonts w:ascii="Times New Roman" w:hAnsi="Times New Roman" w:cs="Times New Roman"/>
          <w:b/>
          <w:spacing w:val="-8"/>
          <w:sz w:val="28"/>
          <w:szCs w:val="28"/>
        </w:rPr>
        <w:t>№11</w:t>
      </w:r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 xml:space="preserve">» </w:t>
      </w:r>
    </w:p>
    <w:p w:rsidR="00D0185C" w:rsidRPr="00CC4BAE" w:rsidRDefault="00D0185C" w:rsidP="00E349FA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>г. о. Саранск Республики Мордовия</w:t>
      </w:r>
    </w:p>
    <w:p w:rsidR="00D0185C" w:rsidRPr="00CC4BAE" w:rsidRDefault="00BB17DC" w:rsidP="00E349FA">
      <w:pPr>
        <w:shd w:val="clear" w:color="auto" w:fill="FFFFFF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proofErr w:type="spellStart"/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>Семенкиной</w:t>
      </w:r>
      <w:proofErr w:type="spellEnd"/>
      <w:r w:rsidRPr="00CC4BAE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Татьяны Сергеевны</w:t>
      </w:r>
    </w:p>
    <w:p w:rsidR="00D0185C" w:rsidRPr="00CC4BAE" w:rsidRDefault="00D0185C" w:rsidP="00E349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239C1" w:rsidRPr="00CC4BAE" w:rsidRDefault="00D239C1" w:rsidP="00E349F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239C1" w:rsidRPr="00CC4BAE" w:rsidRDefault="00D239C1" w:rsidP="00E349F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 xml:space="preserve">Тема инновационного педагогического опыта (ИПО): </w:t>
      </w:r>
    </w:p>
    <w:p w:rsidR="00D239C1" w:rsidRPr="00CC4BAE" w:rsidRDefault="00D239C1" w:rsidP="00E349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17DC" w:rsidRPr="00CC4BAE" w:rsidRDefault="00BB17DC" w:rsidP="00BB17DC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C4BAE">
        <w:rPr>
          <w:rFonts w:ascii="Times New Roman" w:hAnsi="Times New Roman"/>
          <w:b/>
          <w:sz w:val="28"/>
          <w:szCs w:val="28"/>
        </w:rPr>
        <w:t>«Биографический метод в литературоведении и его реализация в школьной практике как способ повышения качества образования и воспитания»</w:t>
      </w:r>
    </w:p>
    <w:p w:rsidR="00D239C1" w:rsidRPr="00CC4BAE" w:rsidRDefault="00D239C1" w:rsidP="00E349FA">
      <w:pPr>
        <w:pStyle w:val="1"/>
        <w:spacing w:line="360" w:lineRule="auto"/>
        <w:ind w:firstLine="709"/>
        <w:jc w:val="center"/>
        <w:rPr>
          <w:rFonts w:ascii="Times New Roman" w:eastAsia="MS Gothic" w:hAnsi="Times New Roman"/>
          <w:b/>
          <w:sz w:val="28"/>
          <w:szCs w:val="28"/>
        </w:rPr>
      </w:pPr>
    </w:p>
    <w:p w:rsidR="00F27C6F" w:rsidRPr="00CC4BAE" w:rsidRDefault="00F27C6F" w:rsidP="00E349FA">
      <w:pPr>
        <w:pStyle w:val="1"/>
        <w:spacing w:line="360" w:lineRule="auto"/>
        <w:ind w:firstLine="709"/>
        <w:jc w:val="center"/>
        <w:rPr>
          <w:rFonts w:ascii="Times New Roman" w:eastAsia="MS Gothic" w:hAnsi="Times New Roman"/>
          <w:b/>
          <w:sz w:val="28"/>
          <w:szCs w:val="28"/>
        </w:rPr>
      </w:pPr>
      <w:r w:rsidRPr="00CC4BAE">
        <w:rPr>
          <w:rFonts w:ascii="Times New Roman" w:eastAsia="MS Gothic" w:hAnsi="Times New Roman"/>
          <w:b/>
          <w:sz w:val="28"/>
          <w:szCs w:val="28"/>
        </w:rPr>
        <w:t>1.</w:t>
      </w:r>
      <w:r w:rsidR="005E5B2A" w:rsidRPr="00CC4BAE">
        <w:rPr>
          <w:rFonts w:ascii="Times New Roman" w:eastAsia="MS Gothic" w:hAnsi="Times New Roman"/>
          <w:b/>
          <w:sz w:val="28"/>
          <w:szCs w:val="28"/>
        </w:rPr>
        <w:t>Обоснование актуальности и перспективности опыта. Его значения для совершенствования учебно-воспитательного процесса</w:t>
      </w:r>
    </w:p>
    <w:p w:rsidR="00BB17DC" w:rsidRPr="00CC4BAE" w:rsidRDefault="00BB17DC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В процессе изучения литературы в рамках школьной программы биография писателя занимает одно из важнейших мест. Особенно велика роль изучения биографии в средних классах. Жизнеописание автора литературных произведений расширяет мировоззрение школьников, оказывает на обучающихся воспитательное воздействие, поскольку личность писателя и его взгляды могут вдохнов</w:t>
      </w:r>
      <w:r w:rsidR="00D114F6" w:rsidRPr="00CC4BAE">
        <w:rPr>
          <w:rFonts w:ascii="Times New Roman" w:hAnsi="Times New Roman" w:cs="Times New Roman"/>
          <w:sz w:val="28"/>
          <w:szCs w:val="28"/>
        </w:rPr>
        <w:t>ить обучающихся, а литератор</w:t>
      </w:r>
      <w:r w:rsidRPr="00CC4BAE">
        <w:rPr>
          <w:rFonts w:ascii="Times New Roman" w:hAnsi="Times New Roman" w:cs="Times New Roman"/>
          <w:sz w:val="28"/>
          <w:szCs w:val="28"/>
        </w:rPr>
        <w:t xml:space="preserve"> может стать для них примером для подражания. Изучение биографии писателя представляет собой не просто перечисление фактов из жизни. Биография подразумевает изучение жизненного пути художника слова, формирования его взглядов; рассмотрение литературной и общественной деятельности литературоведа, анализ взглядов общественности на данную деятельность, влияния писателя на общественные и литературные процессы; знакомство с личностью изучаемого автора, его окружением и эпохой, в которой он жил.</w:t>
      </w:r>
    </w:p>
    <w:p w:rsidR="005E5B2A" w:rsidRPr="00CC4BAE" w:rsidRDefault="00BB17DC" w:rsidP="00BB1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ab/>
        <w:t>Школьная программа не всегда может дать достаточно материала для усвоения всех необходимых для старшеклассников знаний о писателе. Поэтому учитель может порекомендовать дополнительную литературу. В последние годы не только в литературоведении, но и среди общественности возрастает интерес к жанру биографии. Появляется большое количество методической и художественной литературы, представляющей собой жизнеописание. В работе приведены примеры того, как на уроках литературы может осуществляться изучение биографии писателя на основе различных форм работы.</w:t>
      </w:r>
    </w:p>
    <w:p w:rsidR="00D239C1" w:rsidRPr="00CC4BAE" w:rsidRDefault="00BB17DC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="00D239C1" w:rsidRPr="00CC4BAE">
        <w:rPr>
          <w:rFonts w:ascii="Times New Roman" w:hAnsi="Times New Roman" w:cs="Times New Roman"/>
          <w:b/>
          <w:sz w:val="28"/>
          <w:szCs w:val="28"/>
        </w:rPr>
        <w:t>ель</w:t>
      </w:r>
      <w:r w:rsidRPr="00CC4BAE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D239C1" w:rsidRPr="00CC4BA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C4BAE">
        <w:rPr>
          <w:rFonts w:ascii="Times New Roman" w:hAnsi="Times New Roman" w:cs="Times New Roman"/>
          <w:sz w:val="28"/>
          <w:szCs w:val="28"/>
        </w:rPr>
        <w:t>выявить спецификубиографического метода и его реализацию в школьной практике.</w:t>
      </w:r>
    </w:p>
    <w:p w:rsidR="00BB17DC" w:rsidRPr="00CC4BAE" w:rsidRDefault="00D239C1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CC4BAE">
        <w:rPr>
          <w:rFonts w:ascii="Times New Roman" w:hAnsi="Times New Roman" w:cs="Times New Roman"/>
          <w:sz w:val="28"/>
          <w:szCs w:val="28"/>
        </w:rPr>
        <w:t xml:space="preserve"> – </w:t>
      </w:r>
      <w:r w:rsidR="00BB17DC" w:rsidRPr="00CC4BAE">
        <w:rPr>
          <w:rFonts w:ascii="Times New Roman" w:hAnsi="Times New Roman" w:cs="Times New Roman"/>
          <w:sz w:val="28"/>
          <w:szCs w:val="28"/>
        </w:rPr>
        <w:t>создание и внедрение в образовательный процесс средней общеобразовательной школы системы уроков, основанной на биографическом методе, направленной на более углубленное изучение жизни и творчества писателя в контексте эпохи. Предложенная система уроков будет эффективной при условии:</w:t>
      </w:r>
    </w:p>
    <w:p w:rsidR="00BB17DC" w:rsidRPr="00CC4BAE" w:rsidRDefault="00BB17DC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1) если в ходе изучения жизни и творчества писателя в контексте биографического метода будут введены разнообразные формы работы;</w:t>
      </w:r>
    </w:p>
    <w:p w:rsidR="00BB17DC" w:rsidRPr="00CC4BAE" w:rsidRDefault="00BB17DC" w:rsidP="00BB17DC">
      <w:pPr>
        <w:pStyle w:val="ab"/>
        <w:widowControl w:val="0"/>
        <w:tabs>
          <w:tab w:val="left" w:pos="781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AE">
        <w:rPr>
          <w:rFonts w:ascii="Times New Roman" w:hAnsi="Times New Roman"/>
          <w:sz w:val="28"/>
          <w:szCs w:val="28"/>
        </w:rPr>
        <w:t>2) если система уроков, предлагаемая школьникам будет активизировать их самостоятельную деятельность как во время урока, так и при выполнении домашнего задания. </w:t>
      </w:r>
    </w:p>
    <w:p w:rsidR="00D239C1" w:rsidRPr="00CC4BAE" w:rsidRDefault="00D239C1" w:rsidP="00BB17DC">
      <w:pPr>
        <w:pStyle w:val="a7"/>
        <w:tabs>
          <w:tab w:val="left" w:pos="3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BAE">
        <w:rPr>
          <w:rFonts w:ascii="Times New Roman" w:hAnsi="Times New Roman" w:cs="Times New Roman"/>
          <w:color w:val="auto"/>
          <w:sz w:val="28"/>
          <w:szCs w:val="28"/>
        </w:rPr>
        <w:t xml:space="preserve">   Цель и гипотеза позволяют сформулировать следующие </w:t>
      </w:r>
      <w:r w:rsidRPr="00CC4BAE">
        <w:rPr>
          <w:rFonts w:ascii="Times New Roman" w:hAnsi="Times New Roman" w:cs="Times New Roman"/>
          <w:b/>
          <w:color w:val="auto"/>
          <w:sz w:val="28"/>
          <w:szCs w:val="28"/>
        </w:rPr>
        <w:t>задачи:</w:t>
      </w:r>
    </w:p>
    <w:p w:rsidR="00BB17DC" w:rsidRPr="00CC4BAE" w:rsidRDefault="00BB17DC" w:rsidP="00BB17DC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1) рассмотреть биографический метод как методологическую проблему;</w:t>
      </w:r>
    </w:p>
    <w:p w:rsidR="00BB17DC" w:rsidRPr="00CC4BAE" w:rsidRDefault="00BB17DC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 xml:space="preserve">2) охарактеризовать </w:t>
      </w:r>
      <w:r w:rsidRPr="00CC4BAE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отбора биографического материала и способы его представления на уроках литературы</w:t>
      </w:r>
      <w:r w:rsidRPr="00CC4BAE">
        <w:rPr>
          <w:rFonts w:ascii="Times New Roman" w:hAnsi="Times New Roman" w:cs="Times New Roman"/>
          <w:sz w:val="28"/>
          <w:szCs w:val="28"/>
        </w:rPr>
        <w:t>;</w:t>
      </w:r>
    </w:p>
    <w:p w:rsidR="00BB17DC" w:rsidRPr="00CC4BAE" w:rsidRDefault="009D733E" w:rsidP="00BB17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8) изучить, каким образом данный метод можно использовать на уроках литературы.</w:t>
      </w:r>
    </w:p>
    <w:p w:rsidR="009D733E" w:rsidRPr="00CC4BAE" w:rsidRDefault="009D733E" w:rsidP="009D7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 </w:t>
      </w:r>
      <w:r w:rsidRPr="00CC4BAE">
        <w:rPr>
          <w:rFonts w:ascii="Times New Roman" w:hAnsi="Times New Roman" w:cs="Times New Roman"/>
          <w:sz w:val="28"/>
          <w:szCs w:val="28"/>
        </w:rPr>
        <w:t xml:space="preserve">объясняется тем, что в настоящее время изучение биографии писателя на уроках литературы рассматривается как один из ключевых этапов при анализе художественного произведения. Вместе с возросшей ролью уроков, посвященных биографии, возникает и необходимость разнообразия форм этих уроков. Разнообразие форм работы позволит обеспечить более содержательное и осмысленное восприятие обучающимися биографии писателя. Представленные формы обучения позволят углубить знания обучающихся о писателе и смогут вызвать интерес школьников к чтению.    </w:t>
      </w:r>
    </w:p>
    <w:p w:rsidR="009D733E" w:rsidRPr="00CC4BAE" w:rsidRDefault="009D733E" w:rsidP="009D7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</w:t>
      </w:r>
      <w:r w:rsidRPr="00CC4BAE">
        <w:rPr>
          <w:rFonts w:ascii="Times New Roman" w:eastAsia="Times New Roman" w:hAnsi="Times New Roman" w:cs="Times New Roman"/>
          <w:b/>
          <w:sz w:val="28"/>
          <w:szCs w:val="28"/>
        </w:rPr>
        <w:t>опыта</w:t>
      </w:r>
      <w:r w:rsidRPr="00CC4BAE">
        <w:rPr>
          <w:rFonts w:ascii="Times New Roman" w:hAnsi="Times New Roman" w:cs="Times New Roman"/>
          <w:sz w:val="28"/>
          <w:szCs w:val="28"/>
        </w:rPr>
        <w:t xml:space="preserve"> заключается в том, что теоретические и методологические положения, а также выводы работы могут быть использованы учителем-словесником в практике литературного образования, а также педагогами-экспериментаторами при проведении педагогического исследования. </w:t>
      </w:r>
    </w:p>
    <w:p w:rsidR="009D733E" w:rsidRPr="00CC4BAE" w:rsidRDefault="009D733E" w:rsidP="009D73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CC4BAE">
        <w:rPr>
          <w:rFonts w:ascii="Times New Roman" w:hAnsi="Times New Roman" w:cs="Times New Roman"/>
          <w:sz w:val="28"/>
          <w:szCs w:val="28"/>
        </w:rPr>
        <w:t xml:space="preserve"> заключается в следующем: в связи с изменением самого процесса образования в настоящее время в качестве основных закреплены методы обучения, при которых обучающийся должен самостоятельно открыть необходимые знания,но </w:t>
      </w:r>
      <w:r w:rsidRPr="00CC4BAE">
        <w:rPr>
          <w:rFonts w:ascii="Times New Roman" w:hAnsi="Times New Roman" w:cs="Times New Roman"/>
          <w:sz w:val="28"/>
          <w:szCs w:val="28"/>
        </w:rPr>
        <w:lastRenderedPageBreak/>
        <w:t>на практике это вызывает у учителей и у обучающихся затруднения. В данной работе нами представлена авторская методика по</w:t>
      </w:r>
      <w:r w:rsidR="00D114F6" w:rsidRPr="00CC4BAE">
        <w:rPr>
          <w:rFonts w:ascii="Times New Roman" w:hAnsi="Times New Roman" w:cs="Times New Roman"/>
          <w:sz w:val="28"/>
          <w:szCs w:val="28"/>
        </w:rPr>
        <w:t xml:space="preserve"> изучению биографии</w:t>
      </w:r>
      <w:r w:rsidRPr="00CC4BAE">
        <w:rPr>
          <w:rFonts w:ascii="Times New Roman" w:hAnsi="Times New Roman" w:cs="Times New Roman"/>
          <w:sz w:val="28"/>
          <w:szCs w:val="28"/>
        </w:rPr>
        <w:t xml:space="preserve"> в образовательном пространстве урока литературы. </w:t>
      </w:r>
    </w:p>
    <w:p w:rsidR="009D733E" w:rsidRPr="00CC4BAE" w:rsidRDefault="009D733E" w:rsidP="009D73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eastAsia="Times New Roman" w:hAnsi="Times New Roman" w:cs="Times New Roman"/>
          <w:b/>
          <w:sz w:val="28"/>
          <w:szCs w:val="28"/>
        </w:rPr>
        <w:t>Теоретическая значимость опыта</w:t>
      </w:r>
      <w:r w:rsidRPr="00CC4BAE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на конкретном материале раскрываются способы обучения школьников навыкам исследовательской деятельности и умению выполнения литературоведческого анализа художественного произведения, а также к </w:t>
      </w:r>
      <w:r w:rsidRPr="00CC4BAE">
        <w:rPr>
          <w:rFonts w:ascii="Times New Roman" w:hAnsi="Times New Roman" w:cs="Times New Roman"/>
          <w:sz w:val="28"/>
          <w:szCs w:val="28"/>
        </w:rPr>
        <w:t>осознанному восприятию и качественной эстетической оценке произведений современной русской литературы при ее изучении в рамках обращения к филологическому роману.</w:t>
      </w:r>
    </w:p>
    <w:p w:rsidR="00D239C1" w:rsidRPr="00CC4BAE" w:rsidRDefault="00D239C1" w:rsidP="00E349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b/>
          <w:sz w:val="28"/>
          <w:szCs w:val="28"/>
        </w:rPr>
        <w:t>Практическое значение</w:t>
      </w:r>
      <w:r w:rsidRPr="00CC4BAE">
        <w:rPr>
          <w:sz w:val="28"/>
          <w:szCs w:val="28"/>
        </w:rPr>
        <w:t xml:space="preserve"> заключается в том, что основные утверждения и методические рекомендации можно использовать в учебно-воспитательном процессе как средство формирования базовых компетенций  учащихся.</w:t>
      </w:r>
    </w:p>
    <w:p w:rsidR="003D4C87" w:rsidRPr="00CC4BAE" w:rsidRDefault="003D4C87" w:rsidP="00E349F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6B313C" w:rsidRPr="00CC4BAE" w:rsidRDefault="005E5B2A" w:rsidP="009D733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CC4BAE">
        <w:rPr>
          <w:b/>
          <w:sz w:val="28"/>
          <w:szCs w:val="28"/>
        </w:rPr>
        <w:t>2. Т</w:t>
      </w:r>
      <w:r w:rsidR="00F5438D" w:rsidRPr="00CC4BAE">
        <w:rPr>
          <w:b/>
          <w:sz w:val="28"/>
          <w:szCs w:val="28"/>
        </w:rPr>
        <w:t>еоретическая</w:t>
      </w:r>
      <w:r w:rsidR="006B313C" w:rsidRPr="00CC4BAE">
        <w:rPr>
          <w:b/>
          <w:sz w:val="28"/>
          <w:szCs w:val="28"/>
        </w:rPr>
        <w:t xml:space="preserve"> баз</w:t>
      </w:r>
      <w:r w:rsidRPr="00CC4BAE">
        <w:rPr>
          <w:b/>
          <w:sz w:val="28"/>
          <w:szCs w:val="28"/>
        </w:rPr>
        <w:t>а</w:t>
      </w:r>
      <w:r w:rsidR="006B313C" w:rsidRPr="00CC4BAE">
        <w:rPr>
          <w:b/>
          <w:sz w:val="28"/>
          <w:szCs w:val="28"/>
        </w:rPr>
        <w:t xml:space="preserve"> опыта.</w:t>
      </w:r>
    </w:p>
    <w:p w:rsidR="005E5B2A" w:rsidRPr="00CC4BAE" w:rsidRDefault="005E5B2A" w:rsidP="00E349FA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5438D" w:rsidRPr="00CC4BAE" w:rsidRDefault="00F5438D" w:rsidP="00E349FA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BAE">
        <w:rPr>
          <w:rFonts w:ascii="Times New Roman" w:hAnsi="Times New Roman" w:cs="Times New Roman"/>
          <w:b/>
          <w:bCs/>
          <w:sz w:val="28"/>
          <w:szCs w:val="28"/>
        </w:rPr>
        <w:t>Теоретико-методологические основания и источники исследования:</w:t>
      </w:r>
    </w:p>
    <w:p w:rsidR="00350569" w:rsidRPr="00CC4BAE" w:rsidRDefault="00350569" w:rsidP="003505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В качестве</w:t>
      </w:r>
      <w:r w:rsidRPr="00CC4BAE">
        <w:rPr>
          <w:rFonts w:ascii="Times New Roman" w:hAnsi="Times New Roman" w:cs="Times New Roman"/>
          <w:bCs/>
          <w:sz w:val="28"/>
          <w:szCs w:val="28"/>
        </w:rPr>
        <w:t>материала</w:t>
      </w:r>
      <w:r w:rsidRPr="00CC4BAE">
        <w:rPr>
          <w:rFonts w:ascii="Times New Roman" w:hAnsi="Times New Roman" w:cs="Times New Roman"/>
          <w:sz w:val="28"/>
          <w:szCs w:val="28"/>
        </w:rPr>
        <w:t xml:space="preserve"> были использованынаучные труды П. В. Басинского,      Е. А. </w:t>
      </w:r>
      <w:proofErr w:type="spellStart"/>
      <w:r w:rsidRPr="00CC4BAE">
        <w:rPr>
          <w:rFonts w:ascii="Times New Roman" w:hAnsi="Times New Roman" w:cs="Times New Roman"/>
          <w:sz w:val="28"/>
          <w:szCs w:val="28"/>
        </w:rPr>
        <w:t>Жиндевой</w:t>
      </w:r>
      <w:proofErr w:type="spellEnd"/>
      <w:r w:rsidRPr="00CC4BAE">
        <w:rPr>
          <w:rFonts w:ascii="Times New Roman" w:hAnsi="Times New Roman" w:cs="Times New Roman"/>
          <w:sz w:val="28"/>
          <w:szCs w:val="28"/>
        </w:rPr>
        <w:t xml:space="preserve">, В. И. Новикова, А. А. </w:t>
      </w:r>
      <w:proofErr w:type="spellStart"/>
      <w:r w:rsidRPr="00CC4BAE">
        <w:rPr>
          <w:rFonts w:ascii="Times New Roman" w:hAnsi="Times New Roman" w:cs="Times New Roman"/>
          <w:sz w:val="28"/>
          <w:szCs w:val="28"/>
        </w:rPr>
        <w:t>Холикова</w:t>
      </w:r>
      <w:proofErr w:type="spellEnd"/>
      <w:r w:rsidRPr="00CC4BAE">
        <w:rPr>
          <w:rFonts w:ascii="Times New Roman" w:hAnsi="Times New Roman" w:cs="Times New Roman"/>
          <w:sz w:val="28"/>
          <w:szCs w:val="28"/>
        </w:rPr>
        <w:t xml:space="preserve">, О. И. Царевой. Опорными источниками для исследования стали работы Г. О. Винокура,Н. И. Горобец, О. Ф. </w:t>
      </w:r>
      <w:proofErr w:type="spellStart"/>
      <w:r w:rsidRPr="00CC4BAE">
        <w:rPr>
          <w:rFonts w:ascii="Times New Roman" w:hAnsi="Times New Roman" w:cs="Times New Roman"/>
          <w:sz w:val="28"/>
          <w:szCs w:val="28"/>
        </w:rPr>
        <w:t>Ладохиной</w:t>
      </w:r>
      <w:proofErr w:type="spellEnd"/>
      <w:r w:rsidRPr="00CC4BAE">
        <w:rPr>
          <w:rFonts w:ascii="Times New Roman" w:hAnsi="Times New Roman" w:cs="Times New Roman"/>
          <w:sz w:val="28"/>
          <w:szCs w:val="28"/>
        </w:rPr>
        <w:t>.</w:t>
      </w:r>
    </w:p>
    <w:p w:rsidR="00350569" w:rsidRPr="00CC4BAE" w:rsidRDefault="00F5438D" w:rsidP="003505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350569" w:rsidRPr="00CC4BAE">
        <w:rPr>
          <w:rFonts w:ascii="Times New Roman" w:hAnsi="Times New Roman" w:cs="Times New Roman"/>
          <w:sz w:val="28"/>
          <w:szCs w:val="28"/>
        </w:rPr>
        <w:t>были выбраны с учетом специфики его предмета и поставленных задач. Методология исследования основывается на сочетании теоретических и эмпирических методов. В работе были использованы следующие теоретические методы: анализ, интерпретация, сравнение, классификация. Эмпирические методы представлены такими методами, как: биографический, историко-литературный, культурно-исторический, социологический и аксиологический.</w:t>
      </w:r>
    </w:p>
    <w:p w:rsidR="00F5438D" w:rsidRPr="00CC4BAE" w:rsidRDefault="00F5438D" w:rsidP="00350569">
      <w:pPr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b/>
          <w:sz w:val="28"/>
          <w:szCs w:val="28"/>
        </w:rPr>
      </w:pPr>
    </w:p>
    <w:p w:rsidR="00D73B99" w:rsidRPr="00CC4BAE" w:rsidRDefault="00D5714F" w:rsidP="00E349FA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00AFC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D73B99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опыта.</w:t>
      </w:r>
      <w:r w:rsidR="005E5B2A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 конкретных педагогических действий, содержание, методы, приемы воспитания и обучения.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Вопрос о том, какое место должна занимать биография в школьном изучении литературы, давно является объектом пристального внимания и споров педагогов-</w:t>
      </w:r>
      <w:r w:rsidRPr="00CC4BAE">
        <w:rPr>
          <w:sz w:val="28"/>
          <w:szCs w:val="28"/>
        </w:rPr>
        <w:lastRenderedPageBreak/>
        <w:t xml:space="preserve">словесников и методистов. Еще в дореволюционных школах сложилась традиция изучения писательских биографий как средства воспитания человека и гражданина. В изложении биографий и рекомендациях к их изучению во главу угла ставились неповторимые черты человека, имя и поступки которого сохраняются для потомков. 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Помимо своей дидактической направленности, биография служит своеобразным ключом к творчеству писателя, с ее помощью можно провести более полный разбор изучаемого произведения. Поэтому еще одна из целей изучения писательских биографий - установление взаимосвязи между жизнью писателя и его произведениями. Такой подход способствует более глубокому восприятию текста анализируемого произведения и является важнейшим элементом постижения его сути.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Принцип воспитывающего обучения на примерах биографий актуален и в настоящее время. Идея о том, что при изучении писательских биографий решается целый комплекс воспитательно-образовательных задач.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Возросший в условиях модернизации российского образования интерес к личности писателя ставит перед современными методистами ряд проблем. Основываясь на положениях отечественных методистов, считающих целью литературного образования приобщение учащихся к богатствам мировой классики и воспитание на этой основе нравственности, эстетического вкуса, при изучении писательских биографий мы полагаем целесообразным перенести акцент на личность авторов, что, в свою очередь, будет способствовать развитию личности ученика, его интеллектуальному, эмоциональному и нравственному обогащению.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На современных уроках литературы необходимо повысить эффективность литературного образования путем разработки новых подходов к изучению писательских биографий в школе. Анализ вариативных программ, учебников и учебных пособий показал, что в современной методике нет сложившейся типологии подачи писательских биографий, не проведены четкие границы между биографическими жанрами, нет общепринятой классификации жанров, не сложились единые критерии их дифференциации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В русском литературном процессе биография, или жизнеописание, всегда являлась популярным жанром. Становление и эволюция жизнеописания свидетельствуют о интересе человечества к личности человека. Но имеющая богатую и древнюю традицию биографическая литература остается мало изученной областью в </w:t>
      </w:r>
      <w:r w:rsidRPr="00CC4BAE">
        <w:rPr>
          <w:sz w:val="28"/>
          <w:szCs w:val="28"/>
        </w:rPr>
        <w:lastRenderedPageBreak/>
        <w:t xml:space="preserve">отечественной и мировой историко-литературной науке. Среди ученых до сих пор нет единого мнения о жанре биографии. В частности, не решены вопросы о возникновении и развитии биографии как литературного жанра. Исходя из современного терминологического понимания слова «биография», одни ученые считают, что она возникла в восемнадцатом веке, другие </w:t>
      </w:r>
      <w:r w:rsidR="00C20BBE" w:rsidRPr="00CC4BAE">
        <w:rPr>
          <w:sz w:val="28"/>
          <w:szCs w:val="28"/>
        </w:rPr>
        <w:t>– в</w:t>
      </w:r>
      <w:r w:rsidRPr="00CC4BAE">
        <w:rPr>
          <w:sz w:val="28"/>
          <w:szCs w:val="28"/>
        </w:rPr>
        <w:t xml:space="preserve"> девятнадцатом.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Известный теоретик Г.О. Винокур причину </w:t>
      </w:r>
      <w:proofErr w:type="spellStart"/>
      <w:r w:rsidRPr="00CC4BAE">
        <w:rPr>
          <w:sz w:val="28"/>
          <w:szCs w:val="28"/>
        </w:rPr>
        <w:t>неизученности</w:t>
      </w:r>
      <w:proofErr w:type="spellEnd"/>
      <w:r w:rsidRPr="00CC4BAE">
        <w:rPr>
          <w:sz w:val="28"/>
          <w:szCs w:val="28"/>
        </w:rPr>
        <w:t xml:space="preserve"> произведений биографического жанра видит в следующем</w:t>
      </w:r>
      <w:r w:rsidR="00C20BBE" w:rsidRPr="00CC4BAE">
        <w:rPr>
          <w:sz w:val="28"/>
          <w:szCs w:val="28"/>
        </w:rPr>
        <w:t>:</w:t>
      </w:r>
      <w:r w:rsidRPr="00CC4BAE">
        <w:rPr>
          <w:sz w:val="28"/>
          <w:szCs w:val="28"/>
        </w:rPr>
        <w:t xml:space="preserve"> проблема биографии не только не обсуждалась в научно-критической и философской культуре, но и не возникала почти никогда как серьезная проблема культуры.Жанр произведения должен определять содержание и доминирующие приемы, организующие его поэтику, т. к. любой жанр есть конкретное единство особенных свойств формы в ее основных моментах </w:t>
      </w:r>
      <w:r w:rsidR="00C20BBE" w:rsidRPr="00CC4BAE">
        <w:rPr>
          <w:sz w:val="28"/>
          <w:szCs w:val="28"/>
        </w:rPr>
        <w:t>–</w:t>
      </w:r>
      <w:r w:rsidRPr="00CC4BAE">
        <w:rPr>
          <w:sz w:val="28"/>
          <w:szCs w:val="28"/>
        </w:rPr>
        <w:t xml:space="preserve"> своеобразной композиции, образности, речи, ритме. Жанровую природу произведения определяют не совокупность черт, а система компонентов формы, заключающей в себе художественный смысл. Именно жанр произведения определяет его поэтику. Но в то же время любой жанр, обладая характерным только для него диапазоном возможностей, может существовать лишь в окружении других жанров.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Исходя из этих положений, можно считать, что беллетризованная, документальная, научная биографии – разновидности биографии. Беллетризованная биография в свою очередь может существовать в разных жанровых вариантах: романе, повести, очерке и т. д.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О возникающих в литературе «встречных тенденциях, сближающих друг с другом различные жанры» и биографию, писали многие ученые. Подтверждение тому – существование различных типологий биографий, подчеркивающих условность </w:t>
      </w:r>
      <w:proofErr w:type="spellStart"/>
      <w:r w:rsidRPr="00CC4BAE">
        <w:rPr>
          <w:sz w:val="28"/>
          <w:szCs w:val="28"/>
        </w:rPr>
        <w:t>внутрижанровых</w:t>
      </w:r>
      <w:proofErr w:type="spellEnd"/>
      <w:r w:rsidRPr="00CC4BAE">
        <w:rPr>
          <w:sz w:val="28"/>
          <w:szCs w:val="28"/>
        </w:rPr>
        <w:t xml:space="preserve"> границ.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Одной из серьезных проблем современного школьного литературного образования является проблема прочтения классики. Литература прошлого впитала в себя опыт исторического развития общества, и в этом таятся не использованные до конца резервы усиления воспитательного воздействия ее на молодежь. Важно найти в русской классике то, что созвучно времени и волнует учащихся.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Изучение произведений словесного искусства на занятиях по литературе  при всей ограниченности анализа в условиях школьного учебного процесса по сравнению с анализом литературоведческим должно быть строго научным, опирающимся на </w:t>
      </w:r>
      <w:r w:rsidRPr="00CC4BAE">
        <w:rPr>
          <w:sz w:val="28"/>
          <w:szCs w:val="28"/>
        </w:rPr>
        <w:lastRenderedPageBreak/>
        <w:t>устоявшиеся, проверенные оценки литературных явлений и на лучшие достижения современной литературоведческой науки.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В основе концептуального изучения литературы, дающего высокий воспитательный результат, лежит постепенное углубление связей между восприятием произведения, его интерпретацией, анализом и усвоением историко-литературных, культурологических и теоретико-литературных сведений. Обогащение художественного восприятия предполагает развитие способности наслаждаться искусством, понимать его целостность и художественную значимость.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На всех этапах изучения конкретного произведения (вводно-ориентировочные занятия, уроки интерпретации и анализа, обобщение материала на заключительных занятиях) особое значение в формировании целостного понимания художественной литературы имеет внимание к замыслу автора, к его концепции времени и человека, к воплощению этой концепции в системе образов и структуре произведения. Развивая способности школьников к образным и понятийным обобщениям, активизируя использование системы знаний и понятий, важно сохранить элемент наслаждения. Оно неизбежно связано с интересом к художественному миру автора, с воспитанием эстетического восприятия, является основой художественно-эстетической активности, положительной мотивации в обучении.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Использование особенностей понимания читателем-школьником произведений Пушкина, Лермонтова, Гоголя, Тургенева, Фета, Некрасова, Толстого, Бунина, Куприна, Короленко, Горького, Есенина, Платонова, Твардовского, Астафьева, современных авторов убеждает в том, что нет авторов «трудных» и «легких», а есть произведения, прочитанные недостаточно глубоко и сознательно или просто непонятые. В одних случаях мы имеем дело с невосприимчивостью к лирической поэзии, в других – с непониманием произведений драматического рода, в третьих– с равнодушием к художественному миру эпического произведения. Сочетание коллективных, групповых и индивидуальных заданий, введение различных форм содержательной отчетности, обогащение методики урока, использование нетрадиционных форм урока, совершенствование внеклассных занятий – вот реальные пути преодоления трудностей и противоречий.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Если в старших классах изучение биографии писателя может занимать целый урок, то в 5-8 классах на жизнь и творчество писателя отводится только один из этапов </w:t>
      </w:r>
      <w:r w:rsidRPr="00CC4BAE">
        <w:rPr>
          <w:sz w:val="28"/>
          <w:szCs w:val="28"/>
        </w:rPr>
        <w:lastRenderedPageBreak/>
        <w:t xml:space="preserve">урока. В связи с этим перед учителем возникает вопрос: «Как преподнести биографию писателя?». Биография позволяет не только познакомиться с личностью писателя, но и помогает проанализировать художественное произведение, опираясь на позицию автора и сравнивая её со своим восприятием. Зачастую в средних классах изучение биографии превращается в перечисление сухих фактов из жизни писателя, которые обучающиеся плохо запоминают. Избежать этого можно, выстроив работу на уроке в интерактивной форме, при которой обучающиеся будут активными участниками урока. Интерактивные формы работы позволят ученикам самостоятельно добыть информацию о жизни писателя и сделать вывод, каким образом биография художника слова повлияла на его творчество. 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Например, при изучении произведения В. Г. Распутина «Уроки французского» на уроке обобщения и систематизации изученного в качестве актуализации знаний обучающимся предлагается доказать, что данный рассказ является автобиографичным:</w:t>
      </w:r>
    </w:p>
    <w:p w:rsidR="001416B3" w:rsidRPr="00CC4BAE" w:rsidRDefault="001416B3" w:rsidP="001416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 xml:space="preserve">Учитель: Давайте попробуем доказать, что рассказ уроки французского автобиографичный. Составьте на доске кластер, в котором будут записаны основные факты, которые подтверждают это. </w:t>
      </w:r>
    </w:p>
    <w:p w:rsidR="001416B3" w:rsidRPr="00CC4BAE" w:rsidRDefault="001416B3" w:rsidP="00C20BBE">
      <w:pPr>
        <w:spacing w:after="0" w:line="360" w:lineRule="auto"/>
        <w:ind w:firstLine="709"/>
        <w:rPr>
          <w:sz w:val="24"/>
          <w:szCs w:val="24"/>
        </w:rPr>
      </w:pPr>
      <w:r w:rsidRPr="00CC4BAE">
        <w:rPr>
          <w:rFonts w:ascii="Times New Roman" w:hAnsi="Times New Roman" w:cs="Times New Roman"/>
          <w:sz w:val="28"/>
          <w:szCs w:val="28"/>
        </w:rPr>
        <w:t>(На доске записано «Уроки французского» – автобиографический рассказ. Дети подходят к доске, записывают факты: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в 1948 г. писателю было 11 лет;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Распутин учился в 5 классе в райцентре;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его учительницу звали Лидия Михайловна;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он рос без отца;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в его семье было 3 детей;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- и т. д.)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Хорошо! Мы доказали, что этот рассказ автобиографический.</w:t>
      </w:r>
    </w:p>
    <w:p w:rsidR="001416B3" w:rsidRPr="00CC4BAE" w:rsidRDefault="001416B3" w:rsidP="00C20BB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 xml:space="preserve">Наверное у вас возник вопрос: на самом ли деле с Распутиным произошла эта история, или что-то писатель выдумал? К нам в класс пришла сама Лидия Михайловна, которая расскажет нам, как все было на самом деле. Выступление ученицы, которая читает речь от лица Лидии Михайловны: </w:t>
      </w:r>
    </w:p>
    <w:p w:rsidR="001416B3" w:rsidRPr="00CC4BAE" w:rsidRDefault="001416B3" w:rsidP="001416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shd w:val="clear" w:color="auto" w:fill="FFFFFF"/>
        </w:rPr>
      </w:pPr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Эту книгу, я купила и узнала в авторе своего ученика, а в учительнице – себя и написала Валентину Григорьевичу...Впервые рассказ был напечатан в 1973 году в комсомольской газете «Советская молодежь» и посвящен памяти матери </w:t>
      </w:r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lastRenderedPageBreak/>
        <w:t>Александра Вампилова-также учительнице-Анастасии Прокопьевне Копыловой. В те годы еще молоденькая выпускница Иркутского института иностранных языков, я приехала в далекую Усть-Уду. Класс достался отчаянный. И прогуливали, и хулиганили – всё было. Я организовала драмкружок, и «разбойники» вскоре преобразились.</w:t>
      </w:r>
      <w:r w:rsidRPr="00CC4BAE">
        <w:rPr>
          <w:rFonts w:ascii="Times New Roman" w:hAnsi="Times New Roman" w:cs="Times New Roman"/>
          <w:i/>
          <w:sz w:val="28"/>
          <w:szCs w:val="32"/>
        </w:rPr>
        <w:br/>
      </w:r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Валя Распутин не был лидером в классе, но его уважали за справедливость и смелость. Плохо тогда жилось, как и повсюду в послевоенные годы, впроголодь. Одеты были дети кто во что горазд: старые шапки, заношенные другими фуфайки, ичиги на ногах. </w:t>
      </w:r>
    </w:p>
    <w:p w:rsidR="001416B3" w:rsidRPr="00CC4BAE" w:rsidRDefault="001416B3" w:rsidP="001416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  <w:shd w:val="clear" w:color="auto" w:fill="FFFFFF"/>
        </w:rPr>
      </w:pPr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Все было не так! И макароны я ему не передавала, и в «</w:t>
      </w:r>
      <w:proofErr w:type="spellStart"/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чику</w:t>
      </w:r>
      <w:proofErr w:type="spellEnd"/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» и «</w:t>
      </w:r>
      <w:proofErr w:type="spellStart"/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замеряшки</w:t>
      </w:r>
      <w:proofErr w:type="spellEnd"/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 xml:space="preserve">» не играла. Он был лишь одним из многих моих учеников. Так случилось, что Валя стал знаменитым писателем, но я не хочу отблесков его славы. У меня и своя жизнь интересная, по всему свету помоталась. Работала и в Камбодже, и в Алжире, и во Франции… Только преподавала я там уже не французский, а русский язык — для тех, кто владел французским. Родилась и выросла в Москве, но папу направили работать в Забайкалье… Спустя годы три с половиной десятка лет в Саранске в университете преподавала. </w:t>
      </w:r>
    </w:p>
    <w:p w:rsidR="001416B3" w:rsidRPr="00CC4BAE" w:rsidRDefault="001416B3" w:rsidP="004C1A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2"/>
        </w:rPr>
      </w:pPr>
      <w:r w:rsidRPr="00CC4BAE">
        <w:rPr>
          <w:rFonts w:ascii="Times New Roman" w:hAnsi="Times New Roman" w:cs="Times New Roman"/>
          <w:i/>
          <w:sz w:val="28"/>
          <w:szCs w:val="32"/>
          <w:shd w:val="clear" w:color="auto" w:fill="FFFFFF"/>
        </w:rPr>
        <w:t>Я стала читать «Уроки французского» — и обомлела: ведь Лидия Михайловна, это, по всему выходит, я? Но чем дальше читала, тем больше убеждалась, что образ этот собирательный (в нем есть черты и других учителей, которые учили Валю), только тогда и успокоилась.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CC4BAE">
        <w:rPr>
          <w:sz w:val="28"/>
          <w:szCs w:val="28"/>
        </w:rPr>
        <w:t>Учитель: Как вы считаете, все события в рассказе происходили на самом деле?</w:t>
      </w:r>
    </w:p>
    <w:p w:rsidR="001416B3" w:rsidRPr="00CC4BAE" w:rsidRDefault="001416B3" w:rsidP="00141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(Нет, в рассказе есть художественный вымысел)</w:t>
      </w:r>
    </w:p>
    <w:p w:rsidR="001416B3" w:rsidRPr="00CC4BAE" w:rsidRDefault="001416B3" w:rsidP="00141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При изучении рассказа А. П. Платонова «Никита», повествующего о событиях во время ВОВ и о послевоенном времени, изложить биографию писателя (в которой будет упомянуто, что А. Платонов сам был участником ВОВ) может ученик, выступающий с сообщением.</w:t>
      </w:r>
    </w:p>
    <w:p w:rsidR="001416B3" w:rsidRPr="00CC4BAE" w:rsidRDefault="001416B3" w:rsidP="00141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Представленные формы работы дают возможность обучающимся принять активное участие в проведении урока, что вызывает заинтересованность к теме урока и помогает ученикам более эффективно запомнить информацию, касающуюся биографии писателя.</w:t>
      </w:r>
    </w:p>
    <w:p w:rsidR="001416B3" w:rsidRPr="00CC4BAE" w:rsidRDefault="001416B3" w:rsidP="001416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BAE">
        <w:rPr>
          <w:sz w:val="28"/>
          <w:szCs w:val="28"/>
        </w:rPr>
        <w:lastRenderedPageBreak/>
        <w:t>В процессе изучения литературы огромное влияние на формирование духовных потребностей молодежи, ее нравственных качеств оказывают идеалы русских и лучших зарубежных авторов. В работе с учащимися должно присутствовать рассмотрение вопросов, интересующих современную молодежь. В школе учащимся следует помочь сделать выбор книг для чтения, усвоить нравственно-эстетический потенциал произведений словесного искусства. Важно разнообразить формы художественно-эстетической учебной деятельности школьников: совершенствовать характер их выступления на уроках, участие в диспутах и семинарских занятиях, написание работ – от простых ответов на вопросы, изложений, сочинений до отзывов, докладов, работы с дидактическими материалами, творческих работ.</w:t>
      </w:r>
    </w:p>
    <w:p w:rsidR="00E349FA" w:rsidRPr="00CC4BAE" w:rsidRDefault="00E349FA" w:rsidP="001416B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00AFC" w:rsidRPr="00CC4BAE" w:rsidRDefault="00D5714F" w:rsidP="00E349FA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600AFC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643C4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</w:t>
      </w:r>
      <w:r w:rsidR="00600AFC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езультативност</w:t>
      </w:r>
      <w:r w:rsidR="009643C4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00AFC" w:rsidRPr="00CC4B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A707B" w:rsidRPr="00CC4BAE" w:rsidRDefault="00DA707B" w:rsidP="00E349FA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BAE">
        <w:rPr>
          <w:rFonts w:ascii="Times New Roman" w:eastAsia="Calibri" w:hAnsi="Times New Roman" w:cs="Times New Roman"/>
          <w:sz w:val="28"/>
          <w:szCs w:val="28"/>
        </w:rPr>
        <w:t>Плодотворная работа с детьми позволила мне достичь определенных результатов:</w:t>
      </w:r>
    </w:p>
    <w:p w:rsidR="001D0F4A" w:rsidRPr="00CC4BAE" w:rsidRDefault="00DA707B" w:rsidP="00E349F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BAE">
        <w:rPr>
          <w:rFonts w:ascii="Times New Roman" w:eastAsia="Calibri" w:hAnsi="Times New Roman" w:cs="Times New Roman"/>
          <w:sz w:val="28"/>
          <w:szCs w:val="28"/>
        </w:rPr>
        <w:t>у многих учащихся сформировалась положительная мотивация изучения русского языка и литературы;</w:t>
      </w:r>
    </w:p>
    <w:p w:rsidR="002F7B7F" w:rsidRPr="00CC4BAE" w:rsidRDefault="00DA707B" w:rsidP="00E349FA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BAE">
        <w:rPr>
          <w:rFonts w:ascii="Times New Roman" w:eastAsia="Calibri" w:hAnsi="Times New Roman" w:cs="Times New Roman"/>
          <w:sz w:val="28"/>
          <w:szCs w:val="28"/>
        </w:rPr>
        <w:t>формируется умение творческого подхода к решению учебных задач, со</w:t>
      </w:r>
      <w:r w:rsidR="002F7B7F" w:rsidRPr="00CC4BAE">
        <w:rPr>
          <w:rFonts w:ascii="Times New Roman" w:eastAsia="Calibri" w:hAnsi="Times New Roman" w:cs="Times New Roman"/>
          <w:sz w:val="28"/>
          <w:szCs w:val="28"/>
        </w:rPr>
        <w:t>вершенствуется речевое развитие.</w:t>
      </w:r>
    </w:p>
    <w:p w:rsidR="002F7B7F" w:rsidRPr="00CC4BAE" w:rsidRDefault="00BE41FE" w:rsidP="00E349FA">
      <w:pPr>
        <w:pStyle w:val="10"/>
        <w:spacing w:line="360" w:lineRule="auto"/>
        <w:ind w:left="0" w:firstLine="765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Ежегодно со своими учащимися принимаю</w:t>
      </w:r>
      <w:r w:rsidR="002F7B7F" w:rsidRPr="00CC4BAE">
        <w:rPr>
          <w:sz w:val="28"/>
          <w:szCs w:val="28"/>
        </w:rPr>
        <w:t xml:space="preserve"> активное участие в проведении технолог</w:t>
      </w:r>
      <w:r w:rsidRPr="00CC4BAE">
        <w:rPr>
          <w:sz w:val="28"/>
          <w:szCs w:val="28"/>
        </w:rPr>
        <w:t>ических декад в школе, участвуем</w:t>
      </w:r>
      <w:r w:rsidR="002F7B7F" w:rsidRPr="00CC4BAE">
        <w:rPr>
          <w:sz w:val="28"/>
          <w:szCs w:val="28"/>
        </w:rPr>
        <w:t xml:space="preserve"> в проведении городских олимпиад и республиканских конкурсах</w:t>
      </w:r>
      <w:r w:rsidR="008A23E7" w:rsidRPr="00CC4BAE">
        <w:rPr>
          <w:sz w:val="28"/>
          <w:szCs w:val="28"/>
        </w:rPr>
        <w:t>:</w:t>
      </w:r>
    </w:p>
    <w:p w:rsidR="002F7B7F" w:rsidRPr="00CC4BAE" w:rsidRDefault="002F7B7F" w:rsidP="00E349FA">
      <w:pPr>
        <w:pStyle w:val="10"/>
        <w:spacing w:line="360" w:lineRule="auto"/>
        <w:ind w:left="0" w:firstLine="765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- </w:t>
      </w:r>
      <w:proofErr w:type="spellStart"/>
      <w:r w:rsidR="008A23E7" w:rsidRPr="00CC4BAE">
        <w:rPr>
          <w:sz w:val="28"/>
          <w:szCs w:val="28"/>
        </w:rPr>
        <w:t>Бутяйкина</w:t>
      </w:r>
      <w:proofErr w:type="spellEnd"/>
      <w:r w:rsidR="008A23E7" w:rsidRPr="00CC4BAE">
        <w:rPr>
          <w:sz w:val="28"/>
          <w:szCs w:val="28"/>
        </w:rPr>
        <w:t xml:space="preserve"> Алена</w:t>
      </w:r>
      <w:r w:rsidRPr="00CC4BAE">
        <w:rPr>
          <w:sz w:val="28"/>
          <w:szCs w:val="28"/>
        </w:rPr>
        <w:t xml:space="preserve">, </w:t>
      </w:r>
      <w:r w:rsidR="008A23E7" w:rsidRPr="00CC4BAE">
        <w:rPr>
          <w:sz w:val="28"/>
          <w:szCs w:val="28"/>
        </w:rPr>
        <w:t>6</w:t>
      </w:r>
      <w:r w:rsidRPr="00CC4BAE">
        <w:rPr>
          <w:sz w:val="28"/>
          <w:szCs w:val="28"/>
        </w:rPr>
        <w:t xml:space="preserve"> класс</w:t>
      </w:r>
      <w:r w:rsidR="008A23E7" w:rsidRPr="00CC4BAE">
        <w:rPr>
          <w:sz w:val="28"/>
          <w:szCs w:val="28"/>
        </w:rPr>
        <w:t xml:space="preserve"> – лауреат 3 степени регионального конкурса творческих работ «Юность, опалённая войной»</w:t>
      </w:r>
      <w:r w:rsidRPr="00CC4BAE">
        <w:rPr>
          <w:sz w:val="28"/>
          <w:szCs w:val="28"/>
        </w:rPr>
        <w:t>, 20</w:t>
      </w:r>
      <w:r w:rsidR="008A23E7" w:rsidRPr="00CC4BAE">
        <w:rPr>
          <w:sz w:val="28"/>
          <w:szCs w:val="28"/>
        </w:rPr>
        <w:t>21</w:t>
      </w:r>
      <w:r w:rsidRPr="00CC4BAE">
        <w:rPr>
          <w:sz w:val="28"/>
          <w:szCs w:val="28"/>
        </w:rPr>
        <w:t xml:space="preserve"> г.;</w:t>
      </w:r>
    </w:p>
    <w:p w:rsidR="002F7B7F" w:rsidRPr="00CC4BAE" w:rsidRDefault="002F7B7F" w:rsidP="00ED18D9">
      <w:pPr>
        <w:pStyle w:val="10"/>
        <w:spacing w:line="360" w:lineRule="auto"/>
        <w:ind w:left="0" w:firstLine="765"/>
        <w:jc w:val="both"/>
        <w:rPr>
          <w:sz w:val="28"/>
          <w:szCs w:val="28"/>
        </w:rPr>
      </w:pPr>
      <w:r w:rsidRPr="00CC4BAE">
        <w:rPr>
          <w:sz w:val="28"/>
          <w:szCs w:val="28"/>
        </w:rPr>
        <w:t xml:space="preserve">- </w:t>
      </w:r>
      <w:r w:rsidR="008A23E7" w:rsidRPr="00CC4BAE">
        <w:rPr>
          <w:sz w:val="28"/>
          <w:szCs w:val="28"/>
        </w:rPr>
        <w:t>Пискунова Вероника</w:t>
      </w:r>
      <w:r w:rsidRPr="00CC4BAE">
        <w:rPr>
          <w:sz w:val="28"/>
          <w:szCs w:val="28"/>
        </w:rPr>
        <w:t xml:space="preserve">, </w:t>
      </w:r>
      <w:r w:rsidR="008A23E7" w:rsidRPr="00CC4BAE">
        <w:rPr>
          <w:sz w:val="28"/>
          <w:szCs w:val="28"/>
        </w:rPr>
        <w:t>7</w:t>
      </w:r>
      <w:r w:rsidRPr="00CC4BAE">
        <w:rPr>
          <w:sz w:val="28"/>
          <w:szCs w:val="28"/>
        </w:rPr>
        <w:t xml:space="preserve"> класс – </w:t>
      </w:r>
      <w:r w:rsidR="008A23E7" w:rsidRPr="00CC4BAE">
        <w:rPr>
          <w:sz w:val="28"/>
          <w:szCs w:val="28"/>
        </w:rPr>
        <w:t>лауреат 3 степени</w:t>
      </w:r>
      <w:r w:rsidR="00ED18D9" w:rsidRPr="00CC4BAE">
        <w:rPr>
          <w:sz w:val="28"/>
          <w:szCs w:val="28"/>
        </w:rPr>
        <w:t xml:space="preserve"> республиканского конкурса научно-исследовательских и творческих работ «Великая отечественная война в истории моей малой родины»</w:t>
      </w:r>
      <w:r w:rsidRPr="00CC4BAE">
        <w:rPr>
          <w:sz w:val="28"/>
          <w:szCs w:val="28"/>
        </w:rPr>
        <w:t>, 20</w:t>
      </w:r>
      <w:r w:rsidR="00ED18D9" w:rsidRPr="00CC4BAE">
        <w:rPr>
          <w:sz w:val="28"/>
          <w:szCs w:val="28"/>
        </w:rPr>
        <w:t>22</w:t>
      </w:r>
      <w:r w:rsidRPr="00CC4BAE">
        <w:rPr>
          <w:sz w:val="28"/>
          <w:szCs w:val="28"/>
        </w:rPr>
        <w:t xml:space="preserve"> г.;</w:t>
      </w:r>
    </w:p>
    <w:p w:rsidR="00E349FA" w:rsidRPr="00CC4BAE" w:rsidRDefault="00BE41FE" w:rsidP="00E349FA">
      <w:pPr>
        <w:pStyle w:val="10"/>
        <w:spacing w:line="360" w:lineRule="auto"/>
        <w:ind w:left="0" w:firstLine="765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Результатом работы над данной проблемой стал р</w:t>
      </w:r>
      <w:r w:rsidR="00E349FA" w:rsidRPr="00CC4BAE">
        <w:rPr>
          <w:sz w:val="28"/>
          <w:szCs w:val="28"/>
        </w:rPr>
        <w:t xml:space="preserve">яд публикаций различного уровня. </w:t>
      </w:r>
    </w:p>
    <w:p w:rsidR="00ED18D9" w:rsidRPr="00CC4BAE" w:rsidRDefault="00E349FA" w:rsidP="00ED18D9">
      <w:pPr>
        <w:pStyle w:val="10"/>
        <w:spacing w:line="360" w:lineRule="auto"/>
        <w:jc w:val="both"/>
        <w:rPr>
          <w:bCs/>
          <w:sz w:val="28"/>
          <w:szCs w:val="28"/>
        </w:rPr>
      </w:pPr>
      <w:r w:rsidRPr="00CC4BAE">
        <w:rPr>
          <w:b/>
          <w:bCs/>
          <w:sz w:val="28"/>
          <w:szCs w:val="28"/>
        </w:rPr>
        <w:t>Международный уровень:</w:t>
      </w:r>
    </w:p>
    <w:p w:rsidR="00E349FA" w:rsidRPr="00CC4BAE" w:rsidRDefault="00E349FA" w:rsidP="00ED18D9">
      <w:pPr>
        <w:pStyle w:val="10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CC4BAE">
        <w:rPr>
          <w:bCs/>
          <w:sz w:val="28"/>
          <w:szCs w:val="28"/>
        </w:rPr>
        <w:t>«</w:t>
      </w:r>
      <w:r w:rsidR="00ED18D9" w:rsidRPr="00CC4BAE">
        <w:rPr>
          <w:bCs/>
          <w:sz w:val="28"/>
          <w:szCs w:val="28"/>
        </w:rPr>
        <w:t>Урок-квест по изучению биографии М. Горького(роман П. Басинского «Горький: страсти по Максиму»)</w:t>
      </w:r>
      <w:r w:rsidRPr="00CC4BAE">
        <w:rPr>
          <w:bCs/>
          <w:sz w:val="28"/>
          <w:szCs w:val="28"/>
        </w:rPr>
        <w:t xml:space="preserve">», </w:t>
      </w:r>
      <w:r w:rsidR="00ED18D9" w:rsidRPr="00CC4BAE">
        <w:rPr>
          <w:bCs/>
          <w:sz w:val="28"/>
          <w:szCs w:val="28"/>
        </w:rPr>
        <w:t>г. Нефтекамск</w:t>
      </w:r>
      <w:r w:rsidRPr="00CC4BAE">
        <w:rPr>
          <w:bCs/>
          <w:sz w:val="28"/>
          <w:szCs w:val="28"/>
        </w:rPr>
        <w:t>, 201</w:t>
      </w:r>
      <w:r w:rsidR="00ED18D9" w:rsidRPr="00CC4BAE">
        <w:rPr>
          <w:bCs/>
          <w:sz w:val="28"/>
          <w:szCs w:val="28"/>
        </w:rPr>
        <w:t>9</w:t>
      </w:r>
      <w:r w:rsidRPr="00CC4BAE">
        <w:rPr>
          <w:bCs/>
          <w:sz w:val="28"/>
          <w:szCs w:val="28"/>
        </w:rPr>
        <w:t xml:space="preserve"> г.</w:t>
      </w:r>
      <w:r w:rsidR="00ED18D9" w:rsidRPr="00CC4BAE">
        <w:rPr>
          <w:bCs/>
          <w:sz w:val="28"/>
          <w:szCs w:val="28"/>
        </w:rPr>
        <w:t>;</w:t>
      </w:r>
    </w:p>
    <w:p w:rsidR="00ED18D9" w:rsidRPr="00CC4BAE" w:rsidRDefault="00ED18D9" w:rsidP="00ED18D9">
      <w:pPr>
        <w:pStyle w:val="10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CC4BAE">
        <w:rPr>
          <w:bCs/>
          <w:sz w:val="28"/>
          <w:szCs w:val="28"/>
        </w:rPr>
        <w:lastRenderedPageBreak/>
        <w:t>Урок-диспут по изучению биографии Л. Н. Толстого (роман П. Басинского «Лев Толстой: бегство из рая»), г. Саранск, 2021 г.;</w:t>
      </w:r>
    </w:p>
    <w:p w:rsidR="00ED18D9" w:rsidRPr="00CC4BAE" w:rsidRDefault="00B853FA" w:rsidP="00ED18D9">
      <w:pPr>
        <w:pStyle w:val="10"/>
        <w:numPr>
          <w:ilvl w:val="0"/>
          <w:numId w:val="38"/>
        </w:numPr>
        <w:spacing w:line="360" w:lineRule="auto"/>
        <w:jc w:val="both"/>
        <w:rPr>
          <w:bCs/>
          <w:sz w:val="28"/>
          <w:szCs w:val="28"/>
        </w:rPr>
      </w:pPr>
      <w:r w:rsidRPr="00CC4BAE">
        <w:rPr>
          <w:bCs/>
          <w:sz w:val="28"/>
          <w:szCs w:val="28"/>
        </w:rPr>
        <w:t>«</w:t>
      </w:r>
      <w:r w:rsidR="00ED18D9" w:rsidRPr="00CC4BAE">
        <w:rPr>
          <w:bCs/>
          <w:sz w:val="28"/>
          <w:szCs w:val="28"/>
        </w:rPr>
        <w:t>Сущность филологического романа: определение, границы понятия, разновидности</w:t>
      </w:r>
      <w:r w:rsidRPr="00CC4BAE">
        <w:rPr>
          <w:bCs/>
          <w:sz w:val="28"/>
          <w:szCs w:val="28"/>
        </w:rPr>
        <w:t>», г. Минск, 2019 г.</w:t>
      </w:r>
    </w:p>
    <w:p w:rsidR="00BE41FE" w:rsidRPr="00CC4BAE" w:rsidRDefault="00BE41FE" w:rsidP="00E349FA">
      <w:pPr>
        <w:pStyle w:val="10"/>
        <w:spacing w:line="360" w:lineRule="auto"/>
        <w:ind w:left="0" w:firstLine="765"/>
        <w:jc w:val="both"/>
        <w:rPr>
          <w:b/>
          <w:bCs/>
          <w:sz w:val="28"/>
          <w:szCs w:val="28"/>
        </w:rPr>
      </w:pPr>
      <w:r w:rsidRPr="00CC4BAE">
        <w:rPr>
          <w:b/>
          <w:bCs/>
          <w:sz w:val="28"/>
          <w:szCs w:val="28"/>
        </w:rPr>
        <w:t xml:space="preserve">Российский уровень: </w:t>
      </w:r>
    </w:p>
    <w:p w:rsidR="00071820" w:rsidRPr="00CC4BAE" w:rsidRDefault="00B853FA" w:rsidP="00E55F22">
      <w:pPr>
        <w:pStyle w:val="10"/>
        <w:numPr>
          <w:ilvl w:val="0"/>
          <w:numId w:val="39"/>
        </w:numPr>
        <w:spacing w:line="360" w:lineRule="auto"/>
        <w:jc w:val="both"/>
        <w:rPr>
          <w:bCs/>
          <w:sz w:val="28"/>
          <w:szCs w:val="28"/>
        </w:rPr>
      </w:pPr>
      <w:r w:rsidRPr="00CC4BAE">
        <w:rPr>
          <w:bCs/>
          <w:sz w:val="28"/>
          <w:szCs w:val="28"/>
        </w:rPr>
        <w:t>«Место филологического романа в системе изучения биографии писателя», г. Санкт-Петербург, 2020 г.</w:t>
      </w:r>
    </w:p>
    <w:p w:rsidR="00E55F22" w:rsidRPr="00CC4BAE" w:rsidRDefault="00E55F22" w:rsidP="00E55F22">
      <w:pPr>
        <w:pStyle w:val="10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CC4BAE">
        <w:rPr>
          <w:sz w:val="28"/>
          <w:szCs w:val="28"/>
        </w:rPr>
        <w:t>«Особенности изучения типов подчинительной связи в словосочетаниях на примере рассказов А. П. Чехова», «Мир Педагога» (</w:t>
      </w:r>
      <w:hyperlink r:id="rId6" w:history="1">
        <w:r w:rsidRPr="00CC4BAE">
          <w:rPr>
            <w:rStyle w:val="a6"/>
            <w:color w:val="auto"/>
            <w:sz w:val="28"/>
            <w:szCs w:val="28"/>
          </w:rPr>
          <w:t>https://mir-pedagoga.ru/</w:t>
        </w:r>
      </w:hyperlink>
      <w:r w:rsidRPr="00CC4BAE">
        <w:rPr>
          <w:sz w:val="28"/>
          <w:szCs w:val="28"/>
        </w:rPr>
        <w:t>), 2022 г.</w:t>
      </w:r>
    </w:p>
    <w:p w:rsidR="00E55F22" w:rsidRPr="00CC4BAE" w:rsidRDefault="00E55F22" w:rsidP="00E349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97590" w:rsidRPr="00CC4BAE" w:rsidRDefault="00D5714F" w:rsidP="00E349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C4B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6</w:t>
      </w:r>
      <w:r w:rsidR="00497590" w:rsidRPr="00CC4BA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Трудности и проблемы при использовании данного опыта</w:t>
      </w:r>
    </w:p>
    <w:p w:rsidR="00BE41FE" w:rsidRPr="00CC4BAE" w:rsidRDefault="00497590" w:rsidP="00E349F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4BAE">
        <w:rPr>
          <w:rFonts w:ascii="Times New Roman" w:eastAsia="Calibri" w:hAnsi="Times New Roman" w:cs="Times New Roman"/>
          <w:sz w:val="28"/>
          <w:szCs w:val="28"/>
          <w:lang w:eastAsia="en-US"/>
        </w:rPr>
        <w:t>Трудность опыта состоит в том, что учитель должен учитывать все условия организации успешного построения процесса обучения</w:t>
      </w:r>
      <w:r w:rsidR="000143EC" w:rsidRPr="00CC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A71AA" w:rsidRPr="00CC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организовывать работу обучающихся с применение инновационных технологий, </w:t>
      </w:r>
      <w:r w:rsidR="000143EC" w:rsidRPr="00CC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контролировать деятельность обучающихся на каждом этапе урока, </w:t>
      </w:r>
      <w:r w:rsidR="00BA71AA" w:rsidRPr="00CC4B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корректировать ответы обучающихся, помогать обучающимся сформировать собственную точку зрения. </w:t>
      </w:r>
    </w:p>
    <w:p w:rsidR="001D0F4A" w:rsidRPr="00CC4BAE" w:rsidRDefault="001D0F4A" w:rsidP="003D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C6F" w:rsidRPr="00CC4BAE" w:rsidRDefault="00D5714F" w:rsidP="00D5714F">
      <w:pPr>
        <w:pStyle w:val="1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CC4BAE">
        <w:rPr>
          <w:rFonts w:ascii="Times New Roman" w:hAnsi="Times New Roman"/>
          <w:b/>
          <w:spacing w:val="-3"/>
          <w:sz w:val="28"/>
          <w:szCs w:val="28"/>
        </w:rPr>
        <w:t>8. Наглядное приложение: конспект открытого урока</w:t>
      </w:r>
    </w:p>
    <w:p w:rsidR="004C1A14" w:rsidRPr="00CC4BAE" w:rsidRDefault="00B4287A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/>
          <w:b/>
          <w:spacing w:val="-3"/>
          <w:sz w:val="28"/>
          <w:szCs w:val="28"/>
        </w:rPr>
        <w:br w:type="page"/>
      </w:r>
      <w:r w:rsidR="004C1A14" w:rsidRPr="00CC4BAE">
        <w:rPr>
          <w:rFonts w:ascii="Times New Roman" w:hAnsi="Times New Roman" w:cs="Times New Roman"/>
          <w:b/>
          <w:sz w:val="28"/>
          <w:szCs w:val="24"/>
        </w:rPr>
        <w:lastRenderedPageBreak/>
        <w:t>Тема урока:</w:t>
      </w:r>
      <w:r w:rsidR="004C1A14" w:rsidRPr="00CC4BAE">
        <w:rPr>
          <w:rFonts w:ascii="Times New Roman" w:hAnsi="Times New Roman" w:cs="Times New Roman"/>
          <w:bCs/>
          <w:sz w:val="28"/>
          <w:szCs w:val="24"/>
        </w:rPr>
        <w:t>«</w:t>
      </w:r>
      <w:r w:rsidR="004C1A14" w:rsidRPr="00CC4BAE">
        <w:rPr>
          <w:rFonts w:ascii="Times New Roman" w:hAnsi="Times New Roman" w:cs="Times New Roman"/>
          <w:b/>
          <w:bCs/>
          <w:sz w:val="28"/>
          <w:szCs w:val="24"/>
        </w:rPr>
        <w:t>В жизни всегда есть место подвигу» (по рассказу М. Горького «Легенда о Данко»)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Цели урока: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1) образовательная: способствовать формированию представлений о М. Горьком как великом русском писателе, расширить знания о жизни и творчестве писателя;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2) развивающая: пробудить интерес к творчеству М. Горького и помочь проникнуть в художественный мир писателя; развивать умение анализировать прозаический текст; научить понимать, в чем заключается нравственная проблематика рассказа;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3)воспитательная: воспитывать культуру восприятия художественной литературы, обогащать мир чувств, эмоций детей, развивать интерес к чтению и потребность в нём; воспитывать чувство нравственности.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Личностные: развитие морального сознания и компетентности в решении моральных проблем на основе личностного выбора; формирование осознанного и ответственного отношения к собственным поступкам.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Метапредметные: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4C1A14" w:rsidRPr="00CC4BAE" w:rsidRDefault="004C1A14" w:rsidP="004C1A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sz w:val="28"/>
          <w:szCs w:val="24"/>
        </w:rPr>
        <w:t>Предметные: воспитание квалификационного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чтение.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Тип урока:</w:t>
      </w:r>
      <w:r w:rsidRPr="00CC4BAE">
        <w:rPr>
          <w:rFonts w:ascii="Times New Roman" w:hAnsi="Times New Roman" w:cs="Times New Roman"/>
          <w:sz w:val="28"/>
          <w:szCs w:val="24"/>
        </w:rPr>
        <w:t xml:space="preserve"> обобщение и систематизация изученного.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 xml:space="preserve">Оборудование: </w:t>
      </w:r>
      <w:r w:rsidRPr="00CC4BAE">
        <w:rPr>
          <w:rFonts w:ascii="Times New Roman" w:hAnsi="Times New Roman" w:cs="Times New Roman"/>
          <w:sz w:val="28"/>
          <w:szCs w:val="24"/>
        </w:rPr>
        <w:t>доска, тетради, карточки, презентация.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Планируемые результаты:</w:t>
      </w:r>
      <w:r w:rsidRPr="00CC4BAE">
        <w:rPr>
          <w:rFonts w:ascii="Times New Roman" w:hAnsi="Times New Roman" w:cs="Times New Roman"/>
          <w:sz w:val="28"/>
          <w:szCs w:val="24"/>
        </w:rPr>
        <w:t xml:space="preserve"> иметь знания о жизни и творчестве М. Горького; уметь анализировать художественный текст, выражать свою точку зрения на поставленный вопрос; владеть понятиями «подвиг», «самопожертвование».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Формы работы:</w:t>
      </w:r>
      <w:r w:rsidRPr="00CC4BAE">
        <w:rPr>
          <w:rFonts w:ascii="Times New Roman" w:hAnsi="Times New Roman" w:cs="Times New Roman"/>
          <w:sz w:val="28"/>
          <w:szCs w:val="24"/>
        </w:rPr>
        <w:t xml:space="preserve"> фронтальная (беседа), индивидуальная (выразительное чтение, сообщение), работа в парах (анализ текста).</w:t>
      </w:r>
    </w:p>
    <w:p w:rsidR="004C1A14" w:rsidRPr="00CC4BAE" w:rsidRDefault="004C1A14" w:rsidP="004C1A14">
      <w:pPr>
        <w:spacing w:after="0"/>
        <w:ind w:firstLine="708"/>
        <w:rPr>
          <w:rFonts w:ascii="Times New Roman" w:hAnsi="Times New Roman" w:cs="Times New Roman"/>
          <w:sz w:val="28"/>
          <w:szCs w:val="24"/>
        </w:rPr>
      </w:pPr>
    </w:p>
    <w:p w:rsidR="004C1A14" w:rsidRPr="00CC4BAE" w:rsidRDefault="004C1A14" w:rsidP="004C1A14">
      <w:pPr>
        <w:spacing w:after="0"/>
        <w:jc w:val="right"/>
        <w:rPr>
          <w:rStyle w:val="c3"/>
          <w:rFonts w:ascii="Times New Roman" w:hAnsi="Times New Roman" w:cs="Times New Roman"/>
          <w:i/>
          <w:iCs/>
          <w:sz w:val="28"/>
        </w:rPr>
      </w:pPr>
      <w:r w:rsidRPr="00CC4BAE">
        <w:rPr>
          <w:rStyle w:val="c3"/>
          <w:rFonts w:ascii="Times New Roman" w:hAnsi="Times New Roman" w:cs="Times New Roman"/>
          <w:i/>
          <w:iCs/>
          <w:sz w:val="28"/>
        </w:rPr>
        <w:t xml:space="preserve">«В жизни всегда есть место подвигу» </w:t>
      </w:r>
    </w:p>
    <w:p w:rsidR="004C1A14" w:rsidRPr="00CC4BAE" w:rsidRDefault="004C1A14" w:rsidP="004C1A14">
      <w:pPr>
        <w:spacing w:after="0"/>
        <w:jc w:val="right"/>
        <w:rPr>
          <w:rFonts w:ascii="Times New Roman" w:hAnsi="Times New Roman" w:cs="Times New Roman"/>
          <w:i/>
          <w:iCs/>
          <w:sz w:val="28"/>
        </w:rPr>
      </w:pPr>
      <w:r w:rsidRPr="00CC4BAE">
        <w:rPr>
          <w:rStyle w:val="c3"/>
          <w:rFonts w:ascii="Times New Roman" w:hAnsi="Times New Roman" w:cs="Times New Roman"/>
          <w:i/>
          <w:iCs/>
          <w:sz w:val="28"/>
        </w:rPr>
        <w:t>М. Горький</w:t>
      </w:r>
    </w:p>
    <w:p w:rsidR="004C1A14" w:rsidRPr="00CC4BAE" w:rsidRDefault="004C1A14" w:rsidP="004C1A1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4BAE">
        <w:rPr>
          <w:rFonts w:ascii="Times New Roman" w:hAnsi="Times New Roman" w:cs="Times New Roman"/>
          <w:b/>
          <w:sz w:val="28"/>
          <w:szCs w:val="24"/>
        </w:rPr>
        <w:t>Ход урока</w:t>
      </w:r>
    </w:p>
    <w:tbl>
      <w:tblPr>
        <w:tblStyle w:val="aa"/>
        <w:tblW w:w="0" w:type="auto"/>
        <w:tblLook w:val="04A0"/>
      </w:tblPr>
      <w:tblGrid>
        <w:gridCol w:w="2567"/>
        <w:gridCol w:w="2598"/>
        <w:gridCol w:w="2837"/>
        <w:gridCol w:w="2680"/>
      </w:tblGrid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t>Этапы урока</w:t>
            </w:r>
          </w:p>
        </w:tc>
        <w:tc>
          <w:tcPr>
            <w:tcW w:w="4700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t>Деятельность учителя</w:t>
            </w:r>
          </w:p>
        </w:tc>
        <w:tc>
          <w:tcPr>
            <w:tcW w:w="4111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t>Деятельность учащихся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t>УУД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t>I</w:t>
            </w:r>
            <w:r w:rsidRPr="00CC4BAE">
              <w:rPr>
                <w:b/>
              </w:rPr>
              <w:t>. Орг. момент.</w:t>
            </w:r>
          </w:p>
        </w:tc>
        <w:tc>
          <w:tcPr>
            <w:tcW w:w="4700" w:type="dxa"/>
          </w:tcPr>
          <w:p w:rsidR="004C1A14" w:rsidRPr="00CC4BAE" w:rsidRDefault="004C1A14" w:rsidP="007E54F0">
            <w:r w:rsidRPr="00CC4BAE">
              <w:t xml:space="preserve">Приветствие. </w:t>
            </w:r>
            <w:r w:rsidRPr="00CC4BAE">
              <w:lastRenderedPageBreak/>
              <w:t xml:space="preserve">Определение целей и задач урока. </w:t>
            </w:r>
            <w:r w:rsidRPr="00CC4BAE">
              <w:rPr>
                <w:b/>
                <w:bCs/>
              </w:rPr>
              <w:t>(Слайд 1)</w:t>
            </w:r>
          </w:p>
        </w:tc>
        <w:tc>
          <w:tcPr>
            <w:tcW w:w="4111" w:type="dxa"/>
          </w:tcPr>
          <w:p w:rsidR="004C1A14" w:rsidRPr="00CC4BAE" w:rsidRDefault="004C1A14" w:rsidP="007E54F0">
            <w:r w:rsidRPr="00CC4BAE">
              <w:lastRenderedPageBreak/>
              <w:t>Беседа.</w:t>
            </w:r>
          </w:p>
        </w:tc>
        <w:tc>
          <w:tcPr>
            <w:tcW w:w="3402" w:type="dxa"/>
          </w:tcPr>
          <w:p w:rsidR="004C1A14" w:rsidRPr="00CC4BAE" w:rsidRDefault="004C1A14" w:rsidP="007E54F0">
            <w:r w:rsidRPr="00CC4BAE">
              <w:t xml:space="preserve">Коммуникативные: </w:t>
            </w:r>
            <w:r w:rsidRPr="00CC4BAE">
              <w:lastRenderedPageBreak/>
              <w:t xml:space="preserve">- планирование учебного сотрудничества с учителем и сверстниками – определение целей, функций участников, способов взаимодействия. 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lastRenderedPageBreak/>
              <w:t>II</w:t>
            </w:r>
            <w:r w:rsidRPr="00CC4BAE">
              <w:rPr>
                <w:b/>
              </w:rPr>
              <w:t>. Актуализация знаний.</w:t>
            </w:r>
          </w:p>
          <w:p w:rsidR="004C1A14" w:rsidRPr="00CC4BAE" w:rsidRDefault="004C1A14" w:rsidP="007E54F0">
            <w:pPr>
              <w:rPr>
                <w:b/>
              </w:rPr>
            </w:pPr>
          </w:p>
        </w:tc>
        <w:tc>
          <w:tcPr>
            <w:tcW w:w="4700" w:type="dxa"/>
          </w:tcPr>
          <w:p w:rsidR="004C1A14" w:rsidRPr="00CC4BAE" w:rsidRDefault="004C1A14" w:rsidP="007E54F0">
            <w:r w:rsidRPr="00CC4BAE">
              <w:t>1. Актуализация знаний.</w:t>
            </w:r>
          </w:p>
          <w:p w:rsidR="004C1A14" w:rsidRPr="00CC4BAE" w:rsidRDefault="004C1A14" w:rsidP="007E54F0">
            <w:r w:rsidRPr="00CC4BAE">
              <w:t>Учитель: Мы изучаем творчество              М. Горького. В период раннего творчества Горький часто размышлял над вопросом: «Каким должен быть человек, и как ему жить среди людей?»</w:t>
            </w:r>
          </w:p>
          <w:p w:rsidR="004C1A14" w:rsidRPr="00CC4BAE" w:rsidRDefault="004C1A14" w:rsidP="007E54F0">
            <w:r w:rsidRPr="00CC4BAE">
              <w:t>Чтобы ответить на этот вопрос, давайте вспомним биографию Максима Горького. Для этого я предлагаю вам составить кластер «</w:t>
            </w:r>
            <w:proofErr w:type="spellStart"/>
            <w:r w:rsidRPr="00CC4BAE">
              <w:t>Фишбоун</w:t>
            </w:r>
            <w:proofErr w:type="spellEnd"/>
            <w:r w:rsidRPr="00CC4BAE">
              <w:t xml:space="preserve">» (схему в форме скелета рыбы). </w:t>
            </w:r>
            <w:r w:rsidRPr="00CC4BAE">
              <w:rPr>
                <w:b/>
                <w:bCs/>
              </w:rPr>
              <w:t>(Слайд 2)</w:t>
            </w:r>
          </w:p>
          <w:p w:rsidR="004C1A14" w:rsidRPr="00CC4BAE" w:rsidRDefault="004C1A14" w:rsidP="007E54F0">
            <w:r w:rsidRPr="00CC4BAE">
              <w:t>Оформление кластера:</w:t>
            </w:r>
          </w:p>
          <w:p w:rsidR="004C1A14" w:rsidRPr="00CC4BAE" w:rsidRDefault="004C1A14" w:rsidP="007E54F0">
            <w:r w:rsidRPr="00CC4BAE">
              <w:t>1) записывают наиболее значимые факты из жизни писателя</w:t>
            </w:r>
          </w:p>
          <w:p w:rsidR="004C1A14" w:rsidRPr="00CC4BAE" w:rsidRDefault="004C1A14" w:rsidP="007E54F0">
            <w:r w:rsidRPr="00CC4BAE">
              <w:t>2) записывают, какие человеческие качества проявил М. Горький в данной ситуации</w:t>
            </w:r>
          </w:p>
          <w:p w:rsidR="004C1A14" w:rsidRPr="00CC4BAE" w:rsidRDefault="004C1A14" w:rsidP="007E54F0">
            <w:r w:rsidRPr="00CC4BAE">
              <w:t xml:space="preserve">Учитель: </w:t>
            </w:r>
          </w:p>
          <w:p w:rsidR="004C1A14" w:rsidRPr="00CC4BAE" w:rsidRDefault="004C1A14" w:rsidP="007E54F0">
            <w:r w:rsidRPr="00CC4BAE">
              <w:t xml:space="preserve">- Какой вывод мы </w:t>
            </w:r>
            <w:r w:rsidRPr="00CC4BAE">
              <w:lastRenderedPageBreak/>
              <w:t>можем сформулировать?</w:t>
            </w:r>
          </w:p>
          <w:p w:rsidR="004C1A14" w:rsidRPr="00CC4BAE" w:rsidRDefault="004C1A14" w:rsidP="007E54F0">
            <w:r w:rsidRPr="00CC4BAE">
              <w:t xml:space="preserve">Учитель: 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>- Прекрасно! Есть ли в творчестве М. Горького образы людей, имеющие эти качества? Почему?</w:t>
            </w:r>
          </w:p>
          <w:p w:rsidR="004C1A14" w:rsidRPr="00CC4BAE" w:rsidRDefault="004C1A14" w:rsidP="007E54F0">
            <w:r w:rsidRPr="00CC4BAE">
              <w:t xml:space="preserve">- Верно! В произведении «Легенда о Данко» Горький писал: «Не своротить камня с пути думою. Кто ничего не делает, с тем ничего не станется!» </w:t>
            </w:r>
            <w:r w:rsidRPr="00CC4BAE">
              <w:rPr>
                <w:b/>
                <w:bCs/>
              </w:rPr>
              <w:t>(Слайд 3)</w:t>
            </w:r>
          </w:p>
          <w:p w:rsidR="004C1A14" w:rsidRPr="00CC4BAE" w:rsidRDefault="004C1A14" w:rsidP="007E54F0">
            <w:r w:rsidRPr="00CC4BAE">
              <w:t>- Какими словами можно охарактеризовать поступок Данко?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</w:tc>
        <w:tc>
          <w:tcPr>
            <w:tcW w:w="4111" w:type="dxa"/>
          </w:tcPr>
          <w:p w:rsidR="004C1A14" w:rsidRPr="00CC4BAE" w:rsidRDefault="004C1A14" w:rsidP="007E54F0">
            <w:r w:rsidRPr="00CC4BAE">
              <w:lastRenderedPageBreak/>
              <w:t>1. Работают по вариантам:</w:t>
            </w:r>
          </w:p>
          <w:p w:rsidR="004C1A14" w:rsidRPr="00CC4BAE" w:rsidRDefault="004C1A14" w:rsidP="007E54F0">
            <w:r w:rsidRPr="00CC4BAE">
              <w:t>Рано умирает отец, в честь него придумывает псевдоним Максим Горький – уважение к предкам</w:t>
            </w:r>
          </w:p>
          <w:p w:rsidR="004C1A14" w:rsidRPr="00CC4BAE" w:rsidRDefault="004C1A14" w:rsidP="007E54F0">
            <w:r w:rsidRPr="00CC4BAE">
              <w:t>После того, как его дед разорился, рано начинает работать – желание помочь своим близким</w:t>
            </w:r>
          </w:p>
          <w:p w:rsidR="004C1A14" w:rsidRPr="00CC4BAE" w:rsidRDefault="004C1A14" w:rsidP="007E54F0">
            <w:r w:rsidRPr="00CC4BAE">
              <w:t>Ветошник, повар, красильщик, сапожник, пекарь, грузчик, журналист и т. д. -  трудолюбие</w:t>
            </w:r>
          </w:p>
          <w:p w:rsidR="004C1A14" w:rsidRPr="00CC4BAE" w:rsidRDefault="004C1A14" w:rsidP="007E54F0">
            <w:r w:rsidRPr="00CC4BAE">
              <w:t>Подаренные книги за окончание учебного года на «отлично» продаёт и отдаёт деньги своему деду -  бескорыстие</w:t>
            </w:r>
          </w:p>
          <w:p w:rsidR="004C1A14" w:rsidRPr="00CC4BAE" w:rsidRDefault="004C1A14" w:rsidP="007E54F0">
            <w:r w:rsidRPr="00CC4BAE">
              <w:t>Бабушка рассказывает ему народные легенды, начинает много читать – желание развиваться</w:t>
            </w:r>
          </w:p>
          <w:p w:rsidR="004C1A14" w:rsidRPr="00CC4BAE" w:rsidRDefault="004C1A14" w:rsidP="007E54F0">
            <w:r w:rsidRPr="00CC4BAE">
              <w:t>Неудачная попытка поступить в университет из-за бедности -  упорство</w:t>
            </w:r>
          </w:p>
          <w:p w:rsidR="004C1A14" w:rsidRPr="00CC4BAE" w:rsidRDefault="004C1A14" w:rsidP="007E54F0">
            <w:r w:rsidRPr="00CC4BAE">
              <w:rPr>
                <w:b/>
                <w:bCs/>
              </w:rPr>
              <w:t xml:space="preserve">Вывод: </w:t>
            </w:r>
            <w:r w:rsidRPr="00CC4BAE">
              <w:t xml:space="preserve">Человек не должен бояться трудностей, быть </w:t>
            </w:r>
            <w:r w:rsidRPr="00CC4BAE">
              <w:lastRenderedPageBreak/>
              <w:t>трудолюбивым, бескорыстным, смелым, помогать другим.</w:t>
            </w:r>
          </w:p>
          <w:p w:rsidR="004C1A14" w:rsidRPr="00CC4BAE" w:rsidRDefault="004C1A14" w:rsidP="007E54F0"/>
          <w:p w:rsidR="004C1A14" w:rsidRPr="00CC4BAE" w:rsidRDefault="004C1A14" w:rsidP="007E54F0">
            <w:r w:rsidRPr="00CC4BAE">
              <w:t>- Данко из рассказа «Легенда о Данко». Он не побоялся вывести людей из леса, проявил смелость.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 xml:space="preserve">- Бескорыстный поступок, самопожертвование, подвиг и т. д. 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lastRenderedPageBreak/>
              <w:t>Регулятивные УУД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</w:rPr>
              <w:t>1. Учиться высказывать своё предположение на основе работы с текстом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</w:rPr>
              <w:t>2. Духовно-нравственное воспитание (развитие умений делать выводы для себя, наблюдая за героем, с целью возможного личностного роста).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Познавательные УУД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1.</w:t>
            </w:r>
            <w:r w:rsidRPr="00CC4BAE">
              <w:rPr>
                <w:rFonts w:eastAsia="Times New Roman"/>
              </w:rPr>
              <w:t> </w:t>
            </w:r>
            <w:r w:rsidRPr="00CC4BAE">
              <w:rPr>
                <w:rFonts w:eastAsia="Times New Roman"/>
                <w:bCs/>
              </w:rPr>
              <w:t>Преобразовывать информацию из одной формы в другую.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2.</w:t>
            </w:r>
            <w:r w:rsidRPr="00CC4BAE">
              <w:rPr>
                <w:rFonts w:eastAsia="Times New Roman"/>
              </w:rPr>
              <w:t> Делать выводы в результате совместной работы класса и учителя.</w:t>
            </w:r>
          </w:p>
          <w:p w:rsidR="004C1A14" w:rsidRPr="00CC4BAE" w:rsidRDefault="004C1A14" w:rsidP="007E54F0">
            <w:r w:rsidRPr="00CC4BAE">
              <w:t>Познавательные:</w:t>
            </w:r>
          </w:p>
          <w:p w:rsidR="004C1A14" w:rsidRPr="00CC4BAE" w:rsidRDefault="004C1A14" w:rsidP="007E54F0">
            <w:r w:rsidRPr="00CC4BAE">
              <w:t>- анализ;</w:t>
            </w:r>
          </w:p>
          <w:p w:rsidR="004C1A14" w:rsidRPr="00CC4BAE" w:rsidRDefault="004C1A14" w:rsidP="007E54F0">
            <w:r w:rsidRPr="00CC4BAE">
              <w:t>- сравнение, классификация объектов по выделенным признакам;</w:t>
            </w:r>
          </w:p>
          <w:p w:rsidR="004C1A14" w:rsidRPr="00CC4BAE" w:rsidRDefault="004C1A14" w:rsidP="007E54F0">
            <w:r w:rsidRPr="00CC4BAE">
              <w:t xml:space="preserve">- построение логической цепи </w:t>
            </w:r>
            <w:r w:rsidRPr="00CC4BAE">
              <w:lastRenderedPageBreak/>
              <w:t>рассуждений;</w:t>
            </w:r>
          </w:p>
          <w:p w:rsidR="004C1A14" w:rsidRPr="00CC4BAE" w:rsidRDefault="004C1A14" w:rsidP="007E54F0">
            <w:r w:rsidRPr="00CC4BAE">
              <w:t>- доказательство.</w:t>
            </w:r>
          </w:p>
          <w:p w:rsidR="004C1A14" w:rsidRPr="00CC4BAE" w:rsidRDefault="004C1A14" w:rsidP="007E54F0">
            <w:r w:rsidRPr="00CC4BAE">
              <w:t>Коммуникативные:</w:t>
            </w:r>
          </w:p>
          <w:p w:rsidR="004C1A14" w:rsidRPr="00CC4BAE" w:rsidRDefault="004C1A14" w:rsidP="007E54F0">
            <w:r w:rsidRPr="00CC4BAE">
              <w:t>- постановка вопросов – инициативное сотрудничество в поиске и сборе информации;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t>- умение с 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русского языка.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AU"/>
              </w:rPr>
              <w:lastRenderedPageBreak/>
              <w:t>III</w:t>
            </w:r>
            <w:r w:rsidRPr="00CC4BAE">
              <w:rPr>
                <w:b/>
              </w:rPr>
              <w:t>. Формулировка темы и задач урока</w:t>
            </w:r>
          </w:p>
        </w:tc>
        <w:tc>
          <w:tcPr>
            <w:tcW w:w="4700" w:type="dxa"/>
          </w:tcPr>
          <w:p w:rsidR="004C1A14" w:rsidRPr="00CC4BAE" w:rsidRDefault="004C1A14" w:rsidP="007E54F0">
            <w:r w:rsidRPr="00CC4BAE">
              <w:t xml:space="preserve">Учитель: </w:t>
            </w:r>
          </w:p>
          <w:p w:rsidR="004C1A14" w:rsidRPr="00CC4BAE" w:rsidRDefault="004C1A14" w:rsidP="007E54F0">
            <w:r w:rsidRPr="00CC4BAE">
              <w:t>- Давайте посмотри на тему урока.</w:t>
            </w:r>
          </w:p>
          <w:p w:rsidR="004C1A14" w:rsidRPr="00CC4BAE" w:rsidRDefault="004C1A14" w:rsidP="007E54F0">
            <w:pPr>
              <w:rPr>
                <w:b/>
                <w:bCs/>
              </w:rPr>
            </w:pPr>
            <w:r w:rsidRPr="00CC4BAE">
              <w:rPr>
                <w:b/>
                <w:bCs/>
              </w:rPr>
              <w:t>(Слайд 4)</w:t>
            </w:r>
          </w:p>
          <w:p w:rsidR="004C1A14" w:rsidRPr="00CC4BAE" w:rsidRDefault="004C1A14" w:rsidP="007E54F0">
            <w:r w:rsidRPr="00CC4BAE">
              <w:t>- Какие задачи мы поставим перед собой?</w:t>
            </w:r>
          </w:p>
          <w:p w:rsidR="004C1A14" w:rsidRPr="00CC4BAE" w:rsidRDefault="004C1A14" w:rsidP="007E54F0">
            <w:r w:rsidRPr="00CC4BAE">
              <w:t>Запишите тему урока в тетради.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</w:tc>
        <w:tc>
          <w:tcPr>
            <w:tcW w:w="4111" w:type="dxa"/>
          </w:tcPr>
          <w:p w:rsidR="004C1A14" w:rsidRPr="00CC4BAE" w:rsidRDefault="004C1A14" w:rsidP="007E54F0">
            <w:r w:rsidRPr="00CC4BAE">
              <w:lastRenderedPageBreak/>
              <w:t>Читают тему урока, формулируют задачи:</w:t>
            </w:r>
          </w:p>
          <w:p w:rsidR="004C1A14" w:rsidRPr="00CC4BAE" w:rsidRDefault="004C1A14" w:rsidP="007E54F0">
            <w:r w:rsidRPr="00CC4BAE">
              <w:t>- Сегодня на уроке мы рассмотрим образ Данко в рассказе Горького «Легенда о Данко»;</w:t>
            </w:r>
          </w:p>
          <w:p w:rsidR="004C1A14" w:rsidRPr="00CC4BAE" w:rsidRDefault="004C1A14" w:rsidP="007E54F0">
            <w:r w:rsidRPr="00CC4BAE">
              <w:t>- выявим средства художественной выразительности в произведении;</w:t>
            </w:r>
          </w:p>
          <w:p w:rsidR="004C1A14" w:rsidRPr="00CC4BAE" w:rsidRDefault="004C1A14" w:rsidP="007E54F0">
            <w:r w:rsidRPr="00CC4BAE">
              <w:t xml:space="preserve">- познакомимся с </w:t>
            </w:r>
            <w:r w:rsidRPr="00CC4BAE">
              <w:lastRenderedPageBreak/>
              <w:t>понятием «подвиг».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</w:tc>
        <w:tc>
          <w:tcPr>
            <w:tcW w:w="3402" w:type="dxa"/>
          </w:tcPr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lastRenderedPageBreak/>
              <w:t>Личностные </w:t>
            </w:r>
            <w:r w:rsidRPr="00CC4BAE">
              <w:rPr>
                <w:rFonts w:eastAsia="Times New Roman"/>
              </w:rPr>
              <w:t>УУД:</w:t>
            </w:r>
          </w:p>
          <w:p w:rsidR="004C1A14" w:rsidRPr="00CC4BAE" w:rsidRDefault="004C1A14" w:rsidP="007E54F0">
            <w:proofErr w:type="spellStart"/>
            <w:r w:rsidRPr="00CC4BAE">
              <w:t>смыслообразование</w:t>
            </w:r>
            <w:proofErr w:type="spellEnd"/>
            <w:r w:rsidRPr="00CC4BAE">
              <w:t xml:space="preserve"> – установление учащимися связи между целью учебной деятельности и её мотивом, другими словами, между результатом учения и тем, что побуждает </w:t>
            </w:r>
            <w:r w:rsidRPr="00CC4BAE">
              <w:lastRenderedPageBreak/>
              <w:t>деятельность, ради чего она осуществляется;</w:t>
            </w:r>
          </w:p>
          <w:p w:rsidR="004C1A14" w:rsidRPr="00CC4BAE" w:rsidRDefault="004C1A14" w:rsidP="007E54F0">
            <w:r w:rsidRPr="00CC4BAE">
              <w:t>Познавательные УУД:</w:t>
            </w:r>
          </w:p>
          <w:p w:rsidR="004C1A14" w:rsidRPr="00CC4BAE" w:rsidRDefault="004C1A14" w:rsidP="007E54F0">
            <w:r w:rsidRPr="00CC4BAE">
              <w:t>-осознанное и произвольное построение речевого высказывания;</w:t>
            </w:r>
          </w:p>
          <w:p w:rsidR="004C1A14" w:rsidRPr="00CC4BAE" w:rsidRDefault="004C1A14" w:rsidP="007E54F0">
            <w:r w:rsidRPr="00CC4BAE">
              <w:t>- сравнение, классификация объектов по выделенным признакам.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Коммуникативные УУД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</w:rPr>
              <w:t>Строить небольшие монологические высказывания, осуществлять совместную деятельность в парах с учетом конкретных учебно-познавательных задач.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Регулятивные УУД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</w:rPr>
              <w:t>1. Планировать необходимые действия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lastRenderedPageBreak/>
              <w:t>I</w:t>
            </w:r>
            <w:r w:rsidRPr="00CC4BAE">
              <w:rPr>
                <w:b/>
                <w:lang w:val="en-AU"/>
              </w:rPr>
              <w:t>V</w:t>
            </w:r>
            <w:r w:rsidRPr="00CC4BAE">
              <w:rPr>
                <w:b/>
              </w:rPr>
              <w:t>. Работа по теме урока.</w:t>
            </w:r>
          </w:p>
          <w:p w:rsidR="004C1A14" w:rsidRPr="00CC4BAE" w:rsidRDefault="004C1A14" w:rsidP="007E54F0"/>
        </w:tc>
        <w:tc>
          <w:tcPr>
            <w:tcW w:w="4700" w:type="dxa"/>
          </w:tcPr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1. Работа с понятием «легенда»: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Учитель: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 xml:space="preserve">- Что такое легенда? </w:t>
            </w:r>
            <w:r w:rsidRPr="00CC4BAE">
              <w:rPr>
                <w:b/>
                <w:bCs/>
              </w:rPr>
              <w:t>(Слайд 5)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Что же интересует нас при изучении «Легенды о Данко»?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 xml:space="preserve">- Почему Данко совершил этот поступок? </w:t>
            </w:r>
            <w:r w:rsidRPr="00CC4BAE">
              <w:rPr>
                <w:b/>
                <w:bCs/>
              </w:rPr>
              <w:t>(Слайд 6)</w:t>
            </w:r>
            <w:r w:rsidRPr="00CC4BAE">
              <w:t xml:space="preserve"> Чтобы </w:t>
            </w:r>
            <w:r w:rsidRPr="00CC4BAE">
              <w:lastRenderedPageBreak/>
              <w:t>разобраться в этом, обратимся к началу легенды.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2. Эвристическая беседа: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 xml:space="preserve">Учитель: 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Каким было племя?</w:t>
            </w:r>
          </w:p>
          <w:p w:rsidR="004C1A14" w:rsidRPr="00CC4BAE" w:rsidRDefault="004C1A14" w:rsidP="007E54F0">
            <w:pPr>
              <w:rPr>
                <w:iCs/>
              </w:rPr>
            </w:pPr>
            <w:r w:rsidRPr="00CC4BAE">
              <w:t xml:space="preserve">- </w:t>
            </w:r>
            <w:r w:rsidRPr="00CC4BAE">
              <w:rPr>
                <w:iCs/>
              </w:rPr>
              <w:t>Что-нибудь сделало племя, чтобы изменить свою жизнь?</w:t>
            </w:r>
          </w:p>
          <w:p w:rsidR="004C1A14" w:rsidRPr="00CC4BAE" w:rsidRDefault="004C1A14" w:rsidP="007E54F0">
            <w:r w:rsidRPr="00CC4BAE">
              <w:rPr>
                <w:iCs/>
              </w:rPr>
              <w:t>- К чему привело бездействие?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Какое решение принимает племя? Почему?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Какое качество проявляет племя?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Почему Данко решается вести племя?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Какие качества проявил Данко?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Почему люди последовали за ним?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Почему люди решили наброситься на Данко?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Какой поступок совершает Данко? Почему?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 xml:space="preserve">- Что такое подвиг? </w:t>
            </w:r>
            <w:r w:rsidRPr="00CC4BAE">
              <w:rPr>
                <w:b/>
                <w:bCs/>
              </w:rPr>
              <w:t>(Слайд 7)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Если рассмотреть более подробно имя «Данко», от какого слова оно происходит?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Как отреагировали люди? Почему?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</w:tc>
        <w:tc>
          <w:tcPr>
            <w:tcW w:w="4111" w:type="dxa"/>
          </w:tcPr>
          <w:p w:rsidR="004C1A14" w:rsidRPr="00CC4BAE" w:rsidRDefault="004C1A14" w:rsidP="007E54F0">
            <w:r w:rsidRPr="00CC4BAE">
              <w:lastRenderedPageBreak/>
              <w:t>Отвечают на вопросы учителя:</w:t>
            </w:r>
          </w:p>
          <w:p w:rsidR="004C1A14" w:rsidRPr="00CC4BAE" w:rsidRDefault="004C1A14" w:rsidP="007E54F0">
            <w:r w:rsidRPr="00CC4BAE">
              <w:t>Легенда – это жанр фольклора, в котором сочетается реальное и фантастическое.</w:t>
            </w:r>
          </w:p>
          <w:p w:rsidR="004C1A14" w:rsidRPr="00CC4BAE" w:rsidRDefault="004C1A14" w:rsidP="007E54F0"/>
          <w:p w:rsidR="004C1A14" w:rsidRPr="00CC4BAE" w:rsidRDefault="004C1A14" w:rsidP="007E54F0">
            <w:r w:rsidRPr="00CC4BAE">
              <w:t>- Поступок Данко, поскольку в нем есть элементы и реального и фантастического.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>- Племя когда-то было веселым и смелым, но ему не хватило храбрости дать отпор врагам, поэтому его изгнали в темный лес. Они не смогли ничего сделать.</w:t>
            </w:r>
          </w:p>
          <w:p w:rsidR="004C1A14" w:rsidRPr="00CC4BAE" w:rsidRDefault="004C1A14" w:rsidP="007E54F0">
            <w:r w:rsidRPr="00CC4BAE">
              <w:t>- Племя принимает решение сдаться в рабство врагам, лишь бы выбраться из леса. Им слишком страшно находиться в лесу.</w:t>
            </w:r>
          </w:p>
          <w:p w:rsidR="004C1A14" w:rsidRPr="00CC4BAE" w:rsidRDefault="004C1A14" w:rsidP="007E54F0">
            <w:r w:rsidRPr="00CC4BAE">
              <w:t>- Трусость.</w:t>
            </w:r>
          </w:p>
          <w:p w:rsidR="004C1A14" w:rsidRPr="00CC4BAE" w:rsidRDefault="004C1A14" w:rsidP="007E54F0">
            <w:pPr>
              <w:rPr>
                <w:rStyle w:val="ad"/>
                <w:shd w:val="clear" w:color="auto" w:fill="FFFFFF"/>
              </w:rPr>
            </w:pPr>
            <w:r w:rsidRPr="00CC4BAE">
              <w:t>- Данко не хочет становиться рабом, он говорит: «</w:t>
            </w:r>
            <w:r w:rsidRPr="00CC4BAE">
              <w:rPr>
                <w:rStyle w:val="ad"/>
                <w:shd w:val="clear" w:color="auto" w:fill="FFFFFF"/>
              </w:rPr>
              <w:t>Не своротить камня с пути думою. Кто ничего не делает, с тем ничего не станется. Что мы тратим силы на думу да тоску? Вставайте, пойдем в лес и пройдем его сквозь, ведь имеет же он конец - все на свете имеет конец! Идемте! Ну!»</w:t>
            </w:r>
          </w:p>
          <w:p w:rsidR="004C1A14" w:rsidRPr="00CC4BAE" w:rsidRDefault="004C1A14" w:rsidP="007E54F0">
            <w:pPr>
              <w:rPr>
                <w:rStyle w:val="ad"/>
                <w:i w:val="0"/>
                <w:iCs w:val="0"/>
                <w:shd w:val="clear" w:color="auto" w:fill="FFFFFF"/>
              </w:rPr>
            </w:pPr>
            <w:r w:rsidRPr="00CC4BAE">
              <w:rPr>
                <w:rStyle w:val="ad"/>
                <w:shd w:val="clear" w:color="auto" w:fill="FFFFFF"/>
              </w:rPr>
              <w:t>- Смелость, лидерские качества.</w:t>
            </w:r>
          </w:p>
          <w:p w:rsidR="004C1A14" w:rsidRPr="00CC4BAE" w:rsidRDefault="004C1A14" w:rsidP="007E54F0">
            <w:pPr>
              <w:rPr>
                <w:rStyle w:val="ad"/>
                <w:i w:val="0"/>
                <w:iCs w:val="0"/>
                <w:shd w:val="clear" w:color="auto" w:fill="FFFFFF"/>
              </w:rPr>
            </w:pPr>
            <w:r w:rsidRPr="00CC4BAE">
              <w:rPr>
                <w:rStyle w:val="ad"/>
                <w:shd w:val="clear" w:color="auto" w:fill="FFFFFF"/>
              </w:rPr>
              <w:t>- Люди решили, что он «лучший из них», в его глазах горел огонь.</w:t>
            </w:r>
          </w:p>
          <w:p w:rsidR="004C1A14" w:rsidRPr="00CC4BAE" w:rsidRDefault="004C1A14" w:rsidP="007E54F0">
            <w:pPr>
              <w:rPr>
                <w:rStyle w:val="ad"/>
                <w:i w:val="0"/>
                <w:iCs w:val="0"/>
                <w:shd w:val="clear" w:color="auto" w:fill="FFFFFF"/>
              </w:rPr>
            </w:pPr>
            <w:r w:rsidRPr="00CC4BAE">
              <w:rPr>
                <w:rStyle w:val="ad"/>
                <w:shd w:val="clear" w:color="auto" w:fill="FFFFFF"/>
              </w:rPr>
              <w:t>- Люди устали, перестали верить Данко, ими руководил страх.</w:t>
            </w:r>
          </w:p>
          <w:p w:rsidR="004C1A14" w:rsidRPr="00CC4BAE" w:rsidRDefault="004C1A14" w:rsidP="007E54F0">
            <w:pPr>
              <w:rPr>
                <w:rStyle w:val="ad"/>
                <w:i w:val="0"/>
                <w:iCs w:val="0"/>
                <w:shd w:val="clear" w:color="auto" w:fill="FFFFFF"/>
              </w:rPr>
            </w:pPr>
            <w:r w:rsidRPr="00CC4BAE">
              <w:rPr>
                <w:rStyle w:val="ad"/>
                <w:shd w:val="clear" w:color="auto" w:fill="FFFFFF"/>
              </w:rPr>
              <w:t xml:space="preserve">- Данко вырывает сердце из своей груди, чтобы </w:t>
            </w:r>
            <w:r w:rsidRPr="00CC4BAE">
              <w:rPr>
                <w:rStyle w:val="ad"/>
                <w:shd w:val="clear" w:color="auto" w:fill="FFFFFF"/>
              </w:rPr>
              <w:lastRenderedPageBreak/>
              <w:t>осветить путь людям.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 </w:t>
            </w:r>
            <w:r w:rsidRPr="00CC4BAE">
              <w:rPr>
                <w:sz w:val="28"/>
                <w:szCs w:val="28"/>
                <w:shd w:val="clear" w:color="auto" w:fill="FFFFFF"/>
              </w:rPr>
              <w:t>Он любил людей и хотел помочь им.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- Подвиг – это героический поступок, который человек совершает ради других.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- «Данко» происходить от глагола «дать», т. е. тот, кто отдаёт другим.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- Они были очарованы и последовали за Данко, но, увидев свет, они не заметили, что их освободитель умер, и только один «осторожный» человек растоптал сердце.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/>
        </w:tc>
        <w:tc>
          <w:tcPr>
            <w:tcW w:w="3402" w:type="dxa"/>
          </w:tcPr>
          <w:p w:rsidR="004C1A14" w:rsidRPr="00CC4BAE" w:rsidRDefault="004C1A14" w:rsidP="007E54F0">
            <w:r w:rsidRPr="00CC4BAE">
              <w:lastRenderedPageBreak/>
              <w:t>Познавательные:</w:t>
            </w:r>
          </w:p>
          <w:p w:rsidR="004C1A14" w:rsidRPr="00CC4BAE" w:rsidRDefault="004C1A14" w:rsidP="007E54F0">
            <w:r w:rsidRPr="00CC4BAE">
              <w:t>- анализ;</w:t>
            </w:r>
          </w:p>
          <w:p w:rsidR="004C1A14" w:rsidRPr="00CC4BAE" w:rsidRDefault="004C1A14" w:rsidP="007E54F0">
            <w:r w:rsidRPr="00CC4BAE">
              <w:t>- сравнение, классификация объектов по выделенным признакам;</w:t>
            </w:r>
          </w:p>
          <w:p w:rsidR="004C1A14" w:rsidRPr="00CC4BAE" w:rsidRDefault="004C1A14" w:rsidP="007E54F0">
            <w:r w:rsidRPr="00CC4BAE">
              <w:t>- построение логической цепи рассуждений;</w:t>
            </w:r>
          </w:p>
          <w:p w:rsidR="004C1A14" w:rsidRPr="00CC4BAE" w:rsidRDefault="004C1A14" w:rsidP="007E54F0">
            <w:r w:rsidRPr="00CC4BAE">
              <w:t>- доказательство.</w:t>
            </w:r>
          </w:p>
          <w:p w:rsidR="004C1A14" w:rsidRPr="00CC4BAE" w:rsidRDefault="004C1A14" w:rsidP="007E54F0">
            <w:r w:rsidRPr="00CC4BAE">
              <w:t>Коммуникативные:</w:t>
            </w:r>
          </w:p>
          <w:p w:rsidR="004C1A14" w:rsidRPr="00CC4BAE" w:rsidRDefault="004C1A14" w:rsidP="007E54F0">
            <w:r w:rsidRPr="00CC4BAE">
              <w:t xml:space="preserve">- постановка вопросов – </w:t>
            </w:r>
            <w:r w:rsidRPr="00CC4BAE">
              <w:lastRenderedPageBreak/>
              <w:t>инициативное сотрудничество в поиске и сборе информации;</w:t>
            </w:r>
          </w:p>
          <w:p w:rsidR="004C1A14" w:rsidRPr="00CC4BAE" w:rsidRDefault="004C1A14" w:rsidP="007E54F0">
            <w:r w:rsidRPr="00CC4BAE">
              <w:t xml:space="preserve">- умение с 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русского языка. 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lastRenderedPageBreak/>
              <w:t>Физкультминутка</w:t>
            </w:r>
          </w:p>
        </w:tc>
        <w:tc>
          <w:tcPr>
            <w:tcW w:w="4700" w:type="dxa"/>
          </w:tcPr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 w:rsidRPr="00CC4BAE">
              <w:rPr>
                <w:rStyle w:val="c1"/>
                <w:b/>
                <w:bCs/>
                <w:sz w:val="28"/>
                <w:szCs w:val="28"/>
              </w:rPr>
              <w:t>(Слайд 8)</w:t>
            </w:r>
            <w:r w:rsidRPr="00CC4BAE">
              <w:rPr>
                <w:rStyle w:val="c1"/>
                <w:sz w:val="28"/>
                <w:szCs w:val="28"/>
              </w:rPr>
              <w:t>Зарядка для глаз: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Раз – налево, два – направо,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Три – наверх, четыре — вниз.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А теперь по кругу смотрим,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Чтобы лучше видеть мир.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Взгляд направим ближе, дальше,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Тренируя мышцу глаз.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 xml:space="preserve">Видеть скоро </w:t>
            </w:r>
            <w:r w:rsidRPr="00CC4BAE">
              <w:rPr>
                <w:rStyle w:val="c1"/>
                <w:sz w:val="28"/>
                <w:szCs w:val="28"/>
              </w:rPr>
              <w:lastRenderedPageBreak/>
              <w:t>будем лучше,</w:t>
            </w:r>
          </w:p>
          <w:p w:rsidR="004C1A14" w:rsidRPr="00CC4BAE" w:rsidRDefault="004C1A14" w:rsidP="007E54F0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rStyle w:val="c1"/>
                <w:sz w:val="28"/>
                <w:szCs w:val="28"/>
              </w:rPr>
              <w:t>Убедитесь вы сейчас!</w:t>
            </w:r>
          </w:p>
        </w:tc>
        <w:tc>
          <w:tcPr>
            <w:tcW w:w="4111" w:type="dxa"/>
          </w:tcPr>
          <w:p w:rsidR="004C1A14" w:rsidRPr="00CC4BAE" w:rsidRDefault="004C1A14" w:rsidP="007E54F0">
            <w:r w:rsidRPr="00CC4BAE">
              <w:lastRenderedPageBreak/>
              <w:t>Выполняют указания учителя</w:t>
            </w:r>
          </w:p>
        </w:tc>
        <w:tc>
          <w:tcPr>
            <w:tcW w:w="3402" w:type="dxa"/>
          </w:tcPr>
          <w:p w:rsidR="004C1A14" w:rsidRPr="00CC4BAE" w:rsidRDefault="004C1A14" w:rsidP="007E54F0"/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lastRenderedPageBreak/>
              <w:t>I</w:t>
            </w:r>
            <w:r w:rsidRPr="00CC4BAE">
              <w:rPr>
                <w:b/>
                <w:lang w:val="en-AU"/>
              </w:rPr>
              <w:t>V</w:t>
            </w:r>
            <w:r w:rsidRPr="00CC4BAE">
              <w:rPr>
                <w:b/>
              </w:rPr>
              <w:t>. Работа по теме урока (продолжение)</w:t>
            </w:r>
          </w:p>
          <w:p w:rsidR="004C1A14" w:rsidRPr="00CC4BAE" w:rsidRDefault="004C1A14" w:rsidP="007E54F0">
            <w:pPr>
              <w:rPr>
                <w:b/>
              </w:rPr>
            </w:pPr>
          </w:p>
        </w:tc>
        <w:tc>
          <w:tcPr>
            <w:tcW w:w="4700" w:type="dxa"/>
          </w:tcPr>
          <w:p w:rsidR="004C1A14" w:rsidRPr="00CC4BAE" w:rsidRDefault="004C1A14" w:rsidP="007E54F0">
            <w:pPr>
              <w:shd w:val="clear" w:color="auto" w:fill="FFFFFF"/>
              <w:jc w:val="both"/>
              <w:rPr>
                <w:b/>
                <w:bCs/>
              </w:rPr>
            </w:pPr>
            <w:r w:rsidRPr="00CC4BAE">
              <w:t xml:space="preserve">3. Работа с текстом. </w:t>
            </w:r>
            <w:r w:rsidRPr="00CC4BAE">
              <w:rPr>
                <w:b/>
                <w:bCs/>
              </w:rPr>
              <w:t>(Слайд 9)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Работа в парах: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1 вариант – сравнить состояние природы и людей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2 вариант – найти в тексте средства художественной выразительности.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3 вариант – найти элементы композиции в произведении. Найти в тексте и зачитать кульминацию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(работа проводится в парах в заготовленных таблицах (приложения 1, 2, 3)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>Учитель: Молодцы! Вы очень хорошо поработали!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 xml:space="preserve">Учитель: </w:t>
            </w:r>
            <w:r w:rsidRPr="00CC4BAE">
              <w:rPr>
                <w:b/>
                <w:bCs/>
              </w:rPr>
              <w:t>(Слайд 10)</w:t>
            </w:r>
          </w:p>
          <w:p w:rsidR="004C1A14" w:rsidRPr="00CC4BAE" w:rsidRDefault="004C1A14" w:rsidP="007E54F0">
            <w:r w:rsidRPr="00CC4BAE">
              <w:t>- В начале урока мы с вами сказали, что по мнению М. Горького, человек не должен бояться трудностей, быть трудолюбивым, бескорыстным, смелым, помогать другим.</w:t>
            </w:r>
          </w:p>
          <w:p w:rsidR="004C1A14" w:rsidRPr="00CC4BAE" w:rsidRDefault="004C1A14" w:rsidP="007E54F0">
            <w:r w:rsidRPr="00CC4BAE">
              <w:t xml:space="preserve">Но в прочитанной </w:t>
            </w:r>
            <w:r w:rsidRPr="00CC4BAE">
              <w:lastRenderedPageBreak/>
              <w:t>нами легенде люди забыли о подвиге Данко и растоптали его сердце. Как вы относитесь к поступку Данко? Нужно ли совершать подвиги?</w:t>
            </w: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>- «Искры» от сердца Данко есть в современном мире? Сейчас человек может совершить поступок ради других?</w:t>
            </w:r>
          </w:p>
          <w:p w:rsidR="004C1A14" w:rsidRPr="00CC4BAE" w:rsidRDefault="004C1A14" w:rsidP="007E54F0">
            <w:pPr>
              <w:rPr>
                <w:b/>
              </w:rPr>
            </w:pPr>
          </w:p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 xml:space="preserve">- В чем заключается идея произведения «Легенда о Данко»? </w:t>
            </w:r>
            <w:r w:rsidRPr="00CC4BAE">
              <w:rPr>
                <w:b/>
              </w:rPr>
              <w:t>(Слайд 11)</w:t>
            </w: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</w:p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>- Верно! И не забывайте слова М. Горького: «В жизни всегда есть место подвигу».</w:t>
            </w:r>
          </w:p>
        </w:tc>
        <w:tc>
          <w:tcPr>
            <w:tcW w:w="4111" w:type="dxa"/>
          </w:tcPr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lastRenderedPageBreak/>
              <w:t>Работают в парах, заполняют таблицы, формулируют выводы.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Работа с теоретико-литературными понятиями: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1 вариант: пейзаж, его роль в худ. произведении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(Пейзаж отображает чувства героев, помогает передать настроение произведения)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2 вариант: олицетворение, антитеза, эпитеты, метафора, сравнение, гипербола, риторические вопросы и восклицания, их роль в тексте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>(Средства художественной выразительности украшают художественное произведение и помогают передать чувства героев, их характер, передают настроение произведения, точнее описывают героев и окружающую обстановку)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CC4BAE">
              <w:rPr>
                <w:sz w:val="28"/>
                <w:szCs w:val="28"/>
                <w:shd w:val="clear" w:color="auto" w:fill="FFFFFF"/>
              </w:rPr>
              <w:t xml:space="preserve">3 вариант: работа с элементами композиции, определение самого </w:t>
            </w:r>
            <w:r w:rsidRPr="00CC4BAE">
              <w:rPr>
                <w:sz w:val="28"/>
                <w:szCs w:val="28"/>
                <w:shd w:val="clear" w:color="auto" w:fill="FFFFFF"/>
              </w:rPr>
              <w:lastRenderedPageBreak/>
              <w:t>яркого и значимого момента в произведении. (Зачитывание кульминации вслух)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jc w:val="both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CC4BAE">
              <w:rPr>
                <w:i/>
                <w:iCs/>
                <w:sz w:val="28"/>
                <w:szCs w:val="28"/>
                <w:shd w:val="clear" w:color="auto" w:fill="FFFFFF"/>
              </w:rPr>
              <w:t>- Что сделаю я для людей?! - сильнее грома крикнул Данко. И вдруг он разорвал руками себе грудь и вырвал из нее свое сердце и высоко поднял его над головой. 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jc w:val="both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CC4BAE">
              <w:rPr>
                <w:i/>
                <w:iCs/>
                <w:sz w:val="28"/>
                <w:szCs w:val="28"/>
                <w:shd w:val="clear" w:color="auto" w:fill="FFFFFF"/>
              </w:rPr>
              <w:t>- Идем! - крикнул Данко и бросился вперед на свое место, высоко держа горящее сердце и освещая им путь людям.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jc w:val="both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CC4BAE">
              <w:rPr>
                <w:i/>
                <w:iCs/>
                <w:sz w:val="28"/>
                <w:szCs w:val="28"/>
                <w:shd w:val="clear" w:color="auto" w:fill="FFFFFF"/>
              </w:rPr>
              <w:t>Они бросились за ним, очарованные.» </w:t>
            </w: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</w:p>
          <w:p w:rsidR="004C1A14" w:rsidRPr="00CC4BAE" w:rsidRDefault="004C1A14" w:rsidP="007E54F0"/>
          <w:p w:rsidR="004C1A14" w:rsidRPr="00CC4BAE" w:rsidRDefault="004C1A14" w:rsidP="007E54F0"/>
          <w:p w:rsidR="004C1A14" w:rsidRPr="00CC4BAE" w:rsidRDefault="004C1A14" w:rsidP="007E54F0">
            <w:r w:rsidRPr="00CC4BAE">
              <w:t>Высказывания детей о поступке Данко:</w:t>
            </w:r>
          </w:p>
          <w:p w:rsidR="004C1A14" w:rsidRPr="00CC4BAE" w:rsidRDefault="004C1A14" w:rsidP="007E54F0">
            <w:r w:rsidRPr="00CC4BAE">
              <w:t>- Поступок Данко подвигом, поскольку он смог освободить людей. Подвиги нужно совершать, не ожидая награды.</w:t>
            </w:r>
          </w:p>
          <w:p w:rsidR="004C1A14" w:rsidRPr="00CC4BAE" w:rsidRDefault="004C1A14" w:rsidP="007E54F0">
            <w:r w:rsidRPr="00CC4BAE">
              <w:t>В легенде написано, что сердце разлетелось на множество искр. Эти искры не исчезли, а остались в мире. Подвиг Данко не остался бесследным, он принёс пользу людям. А этого и хотел Данко больше всего.</w:t>
            </w:r>
          </w:p>
          <w:p w:rsidR="004C1A14" w:rsidRPr="00CC4BAE" w:rsidRDefault="004C1A14" w:rsidP="007E54F0">
            <w:r w:rsidRPr="00CC4BAE">
              <w:t>- Да, в настоящее время большое количество людей совершают подвиги. В них живет искра от сердца Данко.</w:t>
            </w:r>
          </w:p>
          <w:p w:rsidR="004C1A14" w:rsidRPr="00CC4BAE" w:rsidRDefault="004C1A14" w:rsidP="007E54F0">
            <w:r w:rsidRPr="00CC4BAE">
              <w:t>- Идея произведения заключается в том, что нужно жить не только ради себя. Данко смог спасти всех, пожертвовав собой.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lastRenderedPageBreak/>
              <w:t>Личностные </w:t>
            </w:r>
            <w:r w:rsidRPr="00CC4BAE">
              <w:rPr>
                <w:rFonts w:eastAsia="Times New Roman"/>
              </w:rPr>
              <w:t>УУД:</w:t>
            </w:r>
          </w:p>
          <w:p w:rsidR="004C1A14" w:rsidRPr="00CC4BAE" w:rsidRDefault="004C1A14" w:rsidP="007E54F0">
            <w:proofErr w:type="spellStart"/>
            <w:r w:rsidRPr="00CC4BAE">
              <w:t>смыслообразование</w:t>
            </w:r>
            <w:proofErr w:type="spellEnd"/>
            <w:r w:rsidRPr="00CC4BAE">
              <w:t xml:space="preserve"> – установление учащимися связи между целью учебной деятельности и её мотивом, другими словами, между результатом учения и тем, что побуждает деятельность, ради чего она осуществляется;</w:t>
            </w:r>
          </w:p>
          <w:p w:rsidR="004C1A14" w:rsidRPr="00CC4BAE" w:rsidRDefault="004C1A14" w:rsidP="007E54F0">
            <w:r w:rsidRPr="00CC4BAE">
              <w:t>Познавательные УУД:</w:t>
            </w:r>
          </w:p>
          <w:p w:rsidR="004C1A14" w:rsidRPr="00CC4BAE" w:rsidRDefault="004C1A14" w:rsidP="007E54F0">
            <w:r w:rsidRPr="00CC4BAE">
              <w:t>-осознанное и произвольное построение речевого высказывания;</w:t>
            </w:r>
          </w:p>
          <w:p w:rsidR="004C1A14" w:rsidRPr="00CC4BAE" w:rsidRDefault="004C1A14" w:rsidP="007E54F0">
            <w:r w:rsidRPr="00CC4BAE">
              <w:t>- сравнение, классификация объектов по выделенным признакам.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  <w:bCs/>
              </w:rPr>
              <w:t>Коммуникативные УУД</w:t>
            </w:r>
          </w:p>
          <w:p w:rsidR="004C1A14" w:rsidRPr="00CC4BAE" w:rsidRDefault="004C1A14" w:rsidP="007E54F0">
            <w:pPr>
              <w:spacing w:after="150"/>
              <w:rPr>
                <w:rFonts w:eastAsia="Times New Roman"/>
              </w:rPr>
            </w:pPr>
            <w:r w:rsidRPr="00CC4BAE">
              <w:rPr>
                <w:rFonts w:eastAsia="Times New Roman"/>
              </w:rPr>
              <w:t>Строить небольшие монологические высказывания, осуществлять совместную деятельность в парах с учетом конкретных учебно-познавательных задач.</w:t>
            </w:r>
          </w:p>
          <w:p w:rsidR="004C1A14" w:rsidRPr="00CC4BAE" w:rsidRDefault="004C1A14" w:rsidP="007E54F0"/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lastRenderedPageBreak/>
              <w:t>Резерв</w:t>
            </w:r>
          </w:p>
        </w:tc>
        <w:tc>
          <w:tcPr>
            <w:tcW w:w="4700" w:type="dxa"/>
          </w:tcPr>
          <w:p w:rsidR="004C1A14" w:rsidRPr="00CC4BAE" w:rsidRDefault="004C1A14" w:rsidP="007E54F0">
            <w:pPr>
              <w:shd w:val="clear" w:color="auto" w:fill="FFFFFF"/>
              <w:jc w:val="both"/>
            </w:pPr>
            <w:r w:rsidRPr="00CC4BAE">
              <w:t xml:space="preserve">Составить </w:t>
            </w:r>
            <w:proofErr w:type="spellStart"/>
            <w:r w:rsidRPr="00CC4BAE">
              <w:t>синквейн</w:t>
            </w:r>
            <w:proofErr w:type="spellEnd"/>
            <w:r w:rsidRPr="00CC4BAE">
              <w:t xml:space="preserve"> на тему «</w:t>
            </w:r>
            <w:proofErr w:type="spellStart"/>
            <w:r w:rsidRPr="00CC4BAE">
              <w:t>Данко</w:t>
            </w:r>
            <w:proofErr w:type="spellEnd"/>
            <w:r w:rsidRPr="00CC4BAE">
              <w:t>»</w:t>
            </w:r>
          </w:p>
        </w:tc>
        <w:tc>
          <w:tcPr>
            <w:tcW w:w="4111" w:type="dxa"/>
          </w:tcPr>
          <w:p w:rsidR="004C1A14" w:rsidRPr="00CC4BAE" w:rsidRDefault="004C1A14" w:rsidP="007E54F0">
            <w:r w:rsidRPr="00CC4BAE">
              <w:t xml:space="preserve">Составляют </w:t>
            </w:r>
            <w:proofErr w:type="spellStart"/>
            <w:r w:rsidRPr="00CC4BAE">
              <w:t>синквейн</w:t>
            </w:r>
            <w:proofErr w:type="spellEnd"/>
          </w:p>
        </w:tc>
        <w:tc>
          <w:tcPr>
            <w:tcW w:w="3402" w:type="dxa"/>
          </w:tcPr>
          <w:p w:rsidR="004C1A14" w:rsidRPr="00CC4BAE" w:rsidRDefault="004C1A14" w:rsidP="007E54F0"/>
        </w:tc>
      </w:tr>
      <w:tr w:rsidR="004C1A14" w:rsidRPr="00CC4BAE" w:rsidTr="007E54F0">
        <w:trPr>
          <w:trHeight w:val="2304"/>
        </w:trPr>
        <w:tc>
          <w:tcPr>
            <w:tcW w:w="2496" w:type="dxa"/>
            <w:tcBorders>
              <w:bottom w:val="single" w:sz="4" w:space="0" w:color="auto"/>
            </w:tcBorders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t>IV</w:t>
            </w:r>
            <w:r w:rsidRPr="00CC4BAE">
              <w:rPr>
                <w:b/>
              </w:rPr>
              <w:t>. Подведение итогов.</w:t>
            </w:r>
          </w:p>
          <w:p w:rsidR="004C1A14" w:rsidRPr="00CC4BAE" w:rsidRDefault="004C1A14" w:rsidP="007E54F0"/>
        </w:tc>
        <w:tc>
          <w:tcPr>
            <w:tcW w:w="4700" w:type="dxa"/>
            <w:tcBorders>
              <w:bottom w:val="single" w:sz="4" w:space="0" w:color="auto"/>
            </w:tcBorders>
          </w:tcPr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 xml:space="preserve">Учитель: </w:t>
            </w:r>
            <w:r w:rsidRPr="00CC4BAE">
              <w:rPr>
                <w:b/>
              </w:rPr>
              <w:t>(Слайд 12)</w:t>
            </w:r>
          </w:p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>- Скажите, пожалуйста, цели, поставленные нами в начале урока, достигнуты?</w:t>
            </w:r>
          </w:p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>Продолжите фразы</w:t>
            </w:r>
          </w:p>
          <w:p w:rsidR="004C1A14" w:rsidRPr="00CC4BAE" w:rsidRDefault="004C1A14" w:rsidP="007E54F0">
            <w:r w:rsidRPr="00CC4BAE">
              <w:t>Сегодня я узнал ..</w:t>
            </w:r>
          </w:p>
          <w:p w:rsidR="004C1A14" w:rsidRPr="00CC4BAE" w:rsidRDefault="004C1A14" w:rsidP="007E54F0">
            <w:r w:rsidRPr="00CC4BAE">
              <w:lastRenderedPageBreak/>
              <w:t>У меня получилось ..</w:t>
            </w:r>
          </w:p>
          <w:p w:rsidR="004C1A14" w:rsidRPr="00CC4BAE" w:rsidRDefault="004C1A14" w:rsidP="007E54F0">
            <w:r w:rsidRPr="00CC4BAE">
              <w:t>Было трудно …</w:t>
            </w:r>
          </w:p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>Меня удивило …</w:t>
            </w:r>
          </w:p>
          <w:p w:rsidR="004C1A14" w:rsidRPr="00CC4BAE" w:rsidRDefault="004C1A14" w:rsidP="007E54F0">
            <w:pPr>
              <w:rPr>
                <w:bCs/>
              </w:rPr>
            </w:pPr>
            <w:r w:rsidRPr="00CC4BAE">
              <w:rPr>
                <w:bCs/>
              </w:rPr>
              <w:t>Было интересно (неинтересно) …</w:t>
            </w:r>
          </w:p>
          <w:p w:rsidR="004C1A14" w:rsidRPr="00CC4BAE" w:rsidRDefault="004C1A14" w:rsidP="007E54F0">
            <w:pPr>
              <w:rPr>
                <w:bCs/>
              </w:rPr>
            </w:pPr>
          </w:p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</w:rPr>
              <w:t>Выставление оценок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C1A14" w:rsidRPr="00CC4BAE" w:rsidRDefault="004C1A14" w:rsidP="007E54F0">
            <w:r w:rsidRPr="00CC4BAE">
              <w:lastRenderedPageBreak/>
              <w:t>Сегодня на уроке мы рассмотрели образ Данко в рассказе Горького «Легенда о Данко»;</w:t>
            </w:r>
          </w:p>
          <w:p w:rsidR="004C1A14" w:rsidRPr="00CC4BAE" w:rsidRDefault="004C1A14" w:rsidP="007E54F0">
            <w:r w:rsidRPr="00CC4BAE">
              <w:t>- изучили средства художественной выразительности в произведении;</w:t>
            </w:r>
          </w:p>
          <w:p w:rsidR="004C1A14" w:rsidRPr="00CC4BAE" w:rsidRDefault="004C1A14" w:rsidP="007E54F0">
            <w:r w:rsidRPr="00CC4BAE">
              <w:lastRenderedPageBreak/>
              <w:t>- познакомились с понятием «подвиг».</w:t>
            </w:r>
          </w:p>
          <w:p w:rsidR="004C1A14" w:rsidRPr="00CC4BAE" w:rsidRDefault="004C1A14" w:rsidP="007E54F0">
            <w:r w:rsidRPr="00CC4BAE">
              <w:t>Продолжают фразы, оценивают свою работу на уроке.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1A14" w:rsidRPr="00CC4BAE" w:rsidRDefault="004C1A14" w:rsidP="007E54F0">
            <w:r w:rsidRPr="00CC4BAE">
              <w:lastRenderedPageBreak/>
              <w:t>Познавательные УУД:</w:t>
            </w:r>
          </w:p>
          <w:p w:rsidR="004C1A14" w:rsidRPr="00CC4BAE" w:rsidRDefault="004C1A14" w:rsidP="007E54F0">
            <w:r w:rsidRPr="00CC4BAE">
              <w:t>-осознанное и произвольное построение речевого высказывания;</w:t>
            </w:r>
          </w:p>
          <w:p w:rsidR="004C1A14" w:rsidRPr="00CC4BAE" w:rsidRDefault="004C1A14" w:rsidP="007E54F0">
            <w:r w:rsidRPr="00CC4BAE">
              <w:t xml:space="preserve">-выдвижение гипотез и их </w:t>
            </w:r>
            <w:r w:rsidRPr="00CC4BAE">
              <w:lastRenderedPageBreak/>
              <w:t>обоснование;</w:t>
            </w:r>
          </w:p>
          <w:p w:rsidR="004C1A14" w:rsidRPr="00CC4BAE" w:rsidRDefault="004C1A14" w:rsidP="007E54F0">
            <w:r w:rsidRPr="00CC4BAE">
              <w:t>-построение логической цепи рассуждений.</w:t>
            </w:r>
          </w:p>
        </w:tc>
      </w:tr>
      <w:tr w:rsidR="004C1A14" w:rsidRPr="00CC4BAE" w:rsidTr="007E54F0">
        <w:tc>
          <w:tcPr>
            <w:tcW w:w="2496" w:type="dxa"/>
          </w:tcPr>
          <w:p w:rsidR="004C1A14" w:rsidRPr="00CC4BAE" w:rsidRDefault="004C1A14" w:rsidP="007E54F0">
            <w:pPr>
              <w:rPr>
                <w:b/>
              </w:rPr>
            </w:pPr>
            <w:r w:rsidRPr="00CC4BAE">
              <w:rPr>
                <w:b/>
                <w:lang w:val="en-US"/>
              </w:rPr>
              <w:lastRenderedPageBreak/>
              <w:t>V.</w:t>
            </w:r>
            <w:r w:rsidRPr="00CC4BAE">
              <w:rPr>
                <w:b/>
              </w:rPr>
              <w:t xml:space="preserve"> Домашнее задание.</w:t>
            </w:r>
          </w:p>
        </w:tc>
        <w:tc>
          <w:tcPr>
            <w:tcW w:w="4700" w:type="dxa"/>
          </w:tcPr>
          <w:p w:rsidR="004C1A14" w:rsidRPr="00CC4BAE" w:rsidRDefault="004C1A14" w:rsidP="007E54F0">
            <w:pPr>
              <w:pStyle w:val="a4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sz w:val="28"/>
                <w:szCs w:val="28"/>
              </w:rPr>
              <w:t>Задание на выбор:</w:t>
            </w:r>
            <w:r w:rsidRPr="00CC4BAE">
              <w:rPr>
                <w:b/>
                <w:bCs/>
                <w:sz w:val="28"/>
                <w:szCs w:val="28"/>
              </w:rPr>
              <w:t xml:space="preserve"> (Слайд 13)</w:t>
            </w:r>
          </w:p>
          <w:p w:rsidR="004C1A14" w:rsidRPr="00CC4BAE" w:rsidRDefault="004C1A14" w:rsidP="007E54F0">
            <w:pPr>
              <w:pStyle w:val="a4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sz w:val="28"/>
                <w:szCs w:val="28"/>
              </w:rPr>
              <w:t>1. Написать мини-сочинение на тему: «Какого человека можно назвать героем?»;</w:t>
            </w:r>
          </w:p>
          <w:p w:rsidR="004C1A14" w:rsidRPr="00CC4BAE" w:rsidRDefault="004C1A14" w:rsidP="007E54F0">
            <w:pPr>
              <w:pStyle w:val="a4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sz w:val="28"/>
                <w:szCs w:val="28"/>
              </w:rPr>
              <w:t>2. Написать речь к Данко от племени;</w:t>
            </w:r>
          </w:p>
          <w:p w:rsidR="004C1A14" w:rsidRPr="00CC4BAE" w:rsidRDefault="004C1A14" w:rsidP="007E54F0">
            <w:pPr>
              <w:pStyle w:val="a4"/>
              <w:shd w:val="clear" w:color="auto" w:fill="F9FAFA"/>
              <w:spacing w:before="0" w:beforeAutospacing="0" w:after="0" w:afterAutospacing="0"/>
              <w:rPr>
                <w:sz w:val="28"/>
                <w:szCs w:val="28"/>
              </w:rPr>
            </w:pPr>
            <w:r w:rsidRPr="00CC4BAE">
              <w:rPr>
                <w:sz w:val="28"/>
                <w:szCs w:val="28"/>
              </w:rPr>
              <w:t>3. Подобрать цитатную характеристику героям произведения.</w:t>
            </w:r>
          </w:p>
        </w:tc>
        <w:tc>
          <w:tcPr>
            <w:tcW w:w="4111" w:type="dxa"/>
          </w:tcPr>
          <w:p w:rsidR="004C1A14" w:rsidRPr="00CC4BAE" w:rsidRDefault="004C1A14" w:rsidP="007E54F0">
            <w:r w:rsidRPr="00CC4BAE">
              <w:t>Запись домашнего задания в дневник.</w:t>
            </w:r>
          </w:p>
        </w:tc>
        <w:tc>
          <w:tcPr>
            <w:tcW w:w="3402" w:type="dxa"/>
          </w:tcPr>
          <w:p w:rsidR="004C1A14" w:rsidRPr="00CC4BAE" w:rsidRDefault="004C1A14" w:rsidP="007E54F0"/>
        </w:tc>
      </w:tr>
    </w:tbl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rPr>
          <w:sz w:val="24"/>
          <w:szCs w:val="24"/>
        </w:rPr>
      </w:pPr>
    </w:p>
    <w:p w:rsidR="004C1A14" w:rsidRPr="00CC4BAE" w:rsidRDefault="004C1A14" w:rsidP="004C1A14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a"/>
        <w:tblW w:w="0" w:type="auto"/>
        <w:tblInd w:w="2082" w:type="dxa"/>
        <w:tblLook w:val="04A0"/>
      </w:tblPr>
      <w:tblGrid>
        <w:gridCol w:w="3133"/>
        <w:gridCol w:w="3133"/>
        <w:gridCol w:w="2334"/>
      </w:tblGrid>
      <w:tr w:rsidR="004C1A14" w:rsidRPr="00CC4BAE" w:rsidTr="007E54F0">
        <w:tc>
          <w:tcPr>
            <w:tcW w:w="3402" w:type="dxa"/>
          </w:tcPr>
          <w:p w:rsidR="004C1A14" w:rsidRPr="00CC4BAE" w:rsidRDefault="004C1A14" w:rsidP="007E54F0">
            <w:r w:rsidRPr="00CC4BAE">
              <w:t>Состояние природы</w:t>
            </w:r>
          </w:p>
        </w:tc>
        <w:tc>
          <w:tcPr>
            <w:tcW w:w="3402" w:type="dxa"/>
          </w:tcPr>
          <w:p w:rsidR="004C1A14" w:rsidRPr="00CC4BAE" w:rsidRDefault="004C1A14" w:rsidP="007E54F0">
            <w:r w:rsidRPr="00CC4BAE">
              <w:t>Состояние людей</w:t>
            </w:r>
          </w:p>
        </w:tc>
        <w:tc>
          <w:tcPr>
            <w:tcW w:w="2551" w:type="dxa"/>
          </w:tcPr>
          <w:p w:rsidR="004C1A14" w:rsidRPr="00CC4BAE" w:rsidRDefault="004C1A14" w:rsidP="007E54F0">
            <w:r w:rsidRPr="00CC4BAE">
              <w:t>Вывод</w:t>
            </w:r>
          </w:p>
        </w:tc>
      </w:tr>
      <w:tr w:rsidR="004C1A14" w:rsidRPr="00CC4BAE" w:rsidTr="007E54F0">
        <w:trPr>
          <w:trHeight w:val="987"/>
        </w:trPr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991"/>
        </w:trPr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995"/>
        </w:trPr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</w:tbl>
    <w:p w:rsidR="004C1A14" w:rsidRPr="00CC4BAE" w:rsidRDefault="004C1A14" w:rsidP="004C1A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1A14" w:rsidRPr="00CC4BAE" w:rsidRDefault="004C1A14" w:rsidP="004C1A14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Style w:val="aa"/>
        <w:tblW w:w="0" w:type="auto"/>
        <w:tblInd w:w="2093" w:type="dxa"/>
        <w:tblLook w:val="04A0"/>
      </w:tblPr>
      <w:tblGrid>
        <w:gridCol w:w="3233"/>
        <w:gridCol w:w="3050"/>
        <w:gridCol w:w="2306"/>
      </w:tblGrid>
      <w:tr w:rsidR="004C1A14" w:rsidRPr="00CC4BAE" w:rsidTr="007E54F0">
        <w:tc>
          <w:tcPr>
            <w:tcW w:w="3402" w:type="dxa"/>
          </w:tcPr>
          <w:p w:rsidR="004C1A14" w:rsidRPr="00CC4BAE" w:rsidRDefault="004C1A14" w:rsidP="007E54F0">
            <w:r w:rsidRPr="00CC4BAE">
              <w:t>Средство худ. выразительности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  <w:r w:rsidRPr="00CC4BAE">
              <w:rPr>
                <w:sz w:val="24"/>
                <w:szCs w:val="24"/>
              </w:rPr>
              <w:t>Пример</w:t>
            </w:r>
          </w:p>
        </w:tc>
        <w:tc>
          <w:tcPr>
            <w:tcW w:w="2551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  <w:r w:rsidRPr="00CC4BAE">
              <w:rPr>
                <w:sz w:val="24"/>
                <w:szCs w:val="24"/>
              </w:rPr>
              <w:t>Вывод</w:t>
            </w:r>
          </w:p>
        </w:tc>
      </w:tr>
      <w:tr w:rsidR="004C1A14" w:rsidRPr="00CC4BAE" w:rsidTr="007E54F0">
        <w:trPr>
          <w:trHeight w:val="524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Олицетворение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573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Антитеза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554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Эпитеты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690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Метафора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416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Сравнение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rPr>
          <w:trHeight w:val="550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Гипербола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  <w:tr w:rsidR="004C1A14" w:rsidRPr="00CC4BAE" w:rsidTr="007E54F0">
        <w:tc>
          <w:tcPr>
            <w:tcW w:w="3402" w:type="dxa"/>
          </w:tcPr>
          <w:p w:rsidR="004C1A14" w:rsidRPr="00CC4BAE" w:rsidRDefault="004C1A14" w:rsidP="007E54F0">
            <w:r w:rsidRPr="00CC4BAE">
              <w:t>Риторические вопросы, восклицания</w:t>
            </w:r>
          </w:p>
        </w:tc>
        <w:tc>
          <w:tcPr>
            <w:tcW w:w="3402" w:type="dxa"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C1A14" w:rsidRPr="00CC4BAE" w:rsidRDefault="004C1A14" w:rsidP="007E54F0">
            <w:pPr>
              <w:rPr>
                <w:sz w:val="24"/>
                <w:szCs w:val="24"/>
              </w:rPr>
            </w:pPr>
          </w:p>
        </w:tc>
      </w:tr>
    </w:tbl>
    <w:p w:rsidR="004C1A14" w:rsidRPr="00CC4BAE" w:rsidRDefault="004C1A14" w:rsidP="004C1A14">
      <w:pPr>
        <w:jc w:val="right"/>
        <w:rPr>
          <w:rFonts w:ascii="Times New Roman" w:hAnsi="Times New Roman" w:cs="Times New Roman"/>
          <w:sz w:val="28"/>
          <w:szCs w:val="28"/>
        </w:rPr>
      </w:pPr>
      <w:r w:rsidRPr="00CC4BAE"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a"/>
        <w:tblW w:w="0" w:type="auto"/>
        <w:tblInd w:w="2093" w:type="dxa"/>
        <w:tblLook w:val="04A0"/>
      </w:tblPr>
      <w:tblGrid>
        <w:gridCol w:w="3312"/>
        <w:gridCol w:w="5277"/>
      </w:tblGrid>
      <w:tr w:rsidR="004C1A14" w:rsidRPr="00CC4BAE" w:rsidTr="007E54F0">
        <w:tc>
          <w:tcPr>
            <w:tcW w:w="3402" w:type="dxa"/>
          </w:tcPr>
          <w:p w:rsidR="004C1A14" w:rsidRPr="00CC4BAE" w:rsidRDefault="004C1A14" w:rsidP="007E54F0">
            <w:r w:rsidRPr="00CC4BAE">
              <w:t>Элемент композиции</w:t>
            </w:r>
          </w:p>
        </w:tc>
        <w:tc>
          <w:tcPr>
            <w:tcW w:w="5528" w:type="dxa"/>
          </w:tcPr>
          <w:p w:rsidR="004C1A14" w:rsidRPr="00CC4BAE" w:rsidRDefault="004C1A14" w:rsidP="007E54F0">
            <w:r w:rsidRPr="00CC4BAE">
              <w:t xml:space="preserve">Пример </w:t>
            </w:r>
          </w:p>
        </w:tc>
      </w:tr>
      <w:tr w:rsidR="004C1A14" w:rsidRPr="00CC4BAE" w:rsidTr="007E54F0">
        <w:trPr>
          <w:trHeight w:val="568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Завязка</w:t>
            </w:r>
          </w:p>
        </w:tc>
        <w:tc>
          <w:tcPr>
            <w:tcW w:w="5528" w:type="dxa"/>
          </w:tcPr>
          <w:p w:rsidR="004C1A14" w:rsidRPr="00CC4BAE" w:rsidRDefault="004C1A14" w:rsidP="007E54F0"/>
        </w:tc>
      </w:tr>
      <w:tr w:rsidR="004C1A14" w:rsidRPr="00CC4BAE" w:rsidTr="007E54F0">
        <w:trPr>
          <w:trHeight w:val="690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Развитие действия</w:t>
            </w:r>
          </w:p>
        </w:tc>
        <w:tc>
          <w:tcPr>
            <w:tcW w:w="5528" w:type="dxa"/>
          </w:tcPr>
          <w:p w:rsidR="004C1A14" w:rsidRPr="00CC4BAE" w:rsidRDefault="004C1A14" w:rsidP="007E54F0"/>
        </w:tc>
      </w:tr>
      <w:tr w:rsidR="004C1A14" w:rsidRPr="00CC4BAE" w:rsidTr="007E54F0">
        <w:trPr>
          <w:trHeight w:val="699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Кульминация</w:t>
            </w:r>
          </w:p>
        </w:tc>
        <w:tc>
          <w:tcPr>
            <w:tcW w:w="5528" w:type="dxa"/>
          </w:tcPr>
          <w:p w:rsidR="004C1A14" w:rsidRPr="00CC4BAE" w:rsidRDefault="004C1A14" w:rsidP="007E54F0"/>
        </w:tc>
      </w:tr>
      <w:tr w:rsidR="004C1A14" w:rsidRPr="00CC4BAE" w:rsidTr="007E54F0">
        <w:trPr>
          <w:trHeight w:val="837"/>
        </w:trPr>
        <w:tc>
          <w:tcPr>
            <w:tcW w:w="3402" w:type="dxa"/>
          </w:tcPr>
          <w:p w:rsidR="004C1A14" w:rsidRPr="00CC4BAE" w:rsidRDefault="004C1A14" w:rsidP="007E54F0">
            <w:r w:rsidRPr="00CC4BAE">
              <w:t>Развязка</w:t>
            </w:r>
          </w:p>
        </w:tc>
        <w:tc>
          <w:tcPr>
            <w:tcW w:w="5528" w:type="dxa"/>
          </w:tcPr>
          <w:p w:rsidR="004C1A14" w:rsidRPr="00CC4BAE" w:rsidRDefault="004C1A14" w:rsidP="007E54F0"/>
        </w:tc>
      </w:tr>
    </w:tbl>
    <w:p w:rsidR="004C1A14" w:rsidRPr="00CC4BAE" w:rsidRDefault="004C1A14" w:rsidP="004C1A14">
      <w:pPr>
        <w:rPr>
          <w:rFonts w:ascii="Times New Roman" w:hAnsi="Times New Roman" w:cs="Times New Roman"/>
          <w:sz w:val="28"/>
          <w:szCs w:val="28"/>
        </w:rPr>
      </w:pPr>
    </w:p>
    <w:p w:rsidR="004C1A14" w:rsidRPr="00CC4BAE" w:rsidRDefault="004C1A14" w:rsidP="004C1A14">
      <w:pPr>
        <w:rPr>
          <w:rFonts w:ascii="Times New Roman" w:hAnsi="Times New Roman" w:cs="Times New Roman"/>
          <w:sz w:val="28"/>
          <w:szCs w:val="28"/>
        </w:rPr>
      </w:pPr>
    </w:p>
    <w:p w:rsidR="00B4287A" w:rsidRPr="00CC4BAE" w:rsidRDefault="00B4287A" w:rsidP="00D5714F">
      <w:pPr>
        <w:pStyle w:val="1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sectPr w:rsidR="00B4287A" w:rsidRPr="00CC4BAE" w:rsidSect="00D018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AB1"/>
    <w:multiLevelType w:val="hybridMultilevel"/>
    <w:tmpl w:val="E91E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DA1"/>
    <w:multiLevelType w:val="hybridMultilevel"/>
    <w:tmpl w:val="F91E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24A9A"/>
    <w:multiLevelType w:val="hybridMultilevel"/>
    <w:tmpl w:val="54DC0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A2554"/>
    <w:multiLevelType w:val="hybridMultilevel"/>
    <w:tmpl w:val="3F4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3358"/>
    <w:multiLevelType w:val="hybridMultilevel"/>
    <w:tmpl w:val="EA6E0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F40FF"/>
    <w:multiLevelType w:val="hybridMultilevel"/>
    <w:tmpl w:val="86D8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90835"/>
    <w:multiLevelType w:val="hybridMultilevel"/>
    <w:tmpl w:val="1F3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17947"/>
    <w:multiLevelType w:val="hybridMultilevel"/>
    <w:tmpl w:val="C6B4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41EC3"/>
    <w:multiLevelType w:val="hybridMultilevel"/>
    <w:tmpl w:val="9410B7D0"/>
    <w:lvl w:ilvl="0" w:tplc="DCC03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B531EA"/>
    <w:multiLevelType w:val="hybridMultilevel"/>
    <w:tmpl w:val="1B8A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D579B"/>
    <w:multiLevelType w:val="hybridMultilevel"/>
    <w:tmpl w:val="30B2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3047F"/>
    <w:multiLevelType w:val="hybridMultilevel"/>
    <w:tmpl w:val="3F4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840CE"/>
    <w:multiLevelType w:val="hybridMultilevel"/>
    <w:tmpl w:val="AD8C5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3366F"/>
    <w:multiLevelType w:val="hybridMultilevel"/>
    <w:tmpl w:val="FE20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E4950"/>
    <w:multiLevelType w:val="hybridMultilevel"/>
    <w:tmpl w:val="9D88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D487B"/>
    <w:multiLevelType w:val="hybridMultilevel"/>
    <w:tmpl w:val="B2CC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130DB"/>
    <w:multiLevelType w:val="hybridMultilevel"/>
    <w:tmpl w:val="3F4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02DDD"/>
    <w:multiLevelType w:val="hybridMultilevel"/>
    <w:tmpl w:val="72A4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1A0E03"/>
    <w:multiLevelType w:val="hybridMultilevel"/>
    <w:tmpl w:val="948C4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B38"/>
    <w:multiLevelType w:val="hybridMultilevel"/>
    <w:tmpl w:val="046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025D38"/>
    <w:multiLevelType w:val="hybridMultilevel"/>
    <w:tmpl w:val="0688E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B0E3E"/>
    <w:multiLevelType w:val="hybridMultilevel"/>
    <w:tmpl w:val="2F2A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F6AE4"/>
    <w:multiLevelType w:val="hybridMultilevel"/>
    <w:tmpl w:val="0B3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2167C"/>
    <w:multiLevelType w:val="hybridMultilevel"/>
    <w:tmpl w:val="ACB4E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34AE4"/>
    <w:multiLevelType w:val="hybridMultilevel"/>
    <w:tmpl w:val="A38A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C1A4F"/>
    <w:multiLevelType w:val="hybridMultilevel"/>
    <w:tmpl w:val="3F4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028DB"/>
    <w:multiLevelType w:val="hybridMultilevel"/>
    <w:tmpl w:val="8A06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E6BB9"/>
    <w:multiLevelType w:val="hybridMultilevel"/>
    <w:tmpl w:val="5BCE5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2B740F2"/>
    <w:multiLevelType w:val="hybridMultilevel"/>
    <w:tmpl w:val="3F40C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B4594"/>
    <w:multiLevelType w:val="hybridMultilevel"/>
    <w:tmpl w:val="ED347E42"/>
    <w:lvl w:ilvl="0" w:tplc="99A6EB48">
      <w:start w:val="1"/>
      <w:numFmt w:val="decimal"/>
      <w:lvlText w:val="%1."/>
      <w:lvlJc w:val="left"/>
      <w:pPr>
        <w:ind w:left="190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0">
    <w:nsid w:val="657866D8"/>
    <w:multiLevelType w:val="multilevel"/>
    <w:tmpl w:val="9892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7810BA2"/>
    <w:multiLevelType w:val="hybridMultilevel"/>
    <w:tmpl w:val="FB0A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62216"/>
    <w:multiLevelType w:val="hybridMultilevel"/>
    <w:tmpl w:val="B6B4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4204F6"/>
    <w:multiLevelType w:val="hybridMultilevel"/>
    <w:tmpl w:val="E4C05B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DF348AA"/>
    <w:multiLevelType w:val="hybridMultilevel"/>
    <w:tmpl w:val="B5C6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2378A"/>
    <w:multiLevelType w:val="hybridMultilevel"/>
    <w:tmpl w:val="4DCA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C2491B"/>
    <w:multiLevelType w:val="hybridMultilevel"/>
    <w:tmpl w:val="9166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E7F2E22"/>
    <w:multiLevelType w:val="hybridMultilevel"/>
    <w:tmpl w:val="0312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52AC1"/>
    <w:multiLevelType w:val="hybridMultilevel"/>
    <w:tmpl w:val="B0C4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38"/>
  </w:num>
  <w:num w:numId="6">
    <w:abstractNumId w:val="15"/>
  </w:num>
  <w:num w:numId="7">
    <w:abstractNumId w:val="2"/>
  </w:num>
  <w:num w:numId="8">
    <w:abstractNumId w:val="36"/>
  </w:num>
  <w:num w:numId="9">
    <w:abstractNumId w:val="17"/>
  </w:num>
  <w:num w:numId="10">
    <w:abstractNumId w:val="22"/>
  </w:num>
  <w:num w:numId="11">
    <w:abstractNumId w:val="13"/>
  </w:num>
  <w:num w:numId="12">
    <w:abstractNumId w:val="18"/>
  </w:num>
  <w:num w:numId="13">
    <w:abstractNumId w:val="12"/>
  </w:num>
  <w:num w:numId="14">
    <w:abstractNumId w:val="24"/>
  </w:num>
  <w:num w:numId="15">
    <w:abstractNumId w:val="34"/>
  </w:num>
  <w:num w:numId="16">
    <w:abstractNumId w:val="1"/>
  </w:num>
  <w:num w:numId="17">
    <w:abstractNumId w:val="6"/>
  </w:num>
  <w:num w:numId="18">
    <w:abstractNumId w:val="4"/>
  </w:num>
  <w:num w:numId="19">
    <w:abstractNumId w:val="14"/>
  </w:num>
  <w:num w:numId="20">
    <w:abstractNumId w:val="37"/>
  </w:num>
  <w:num w:numId="21">
    <w:abstractNumId w:val="27"/>
  </w:num>
  <w:num w:numId="22">
    <w:abstractNumId w:val="32"/>
  </w:num>
  <w:num w:numId="23">
    <w:abstractNumId w:val="33"/>
  </w:num>
  <w:num w:numId="24">
    <w:abstractNumId w:val="30"/>
  </w:num>
  <w:num w:numId="25">
    <w:abstractNumId w:val="5"/>
  </w:num>
  <w:num w:numId="26">
    <w:abstractNumId w:val="26"/>
  </w:num>
  <w:num w:numId="27">
    <w:abstractNumId w:val="20"/>
  </w:num>
  <w:num w:numId="28">
    <w:abstractNumId w:val="35"/>
  </w:num>
  <w:num w:numId="29">
    <w:abstractNumId w:val="9"/>
  </w:num>
  <w:num w:numId="30">
    <w:abstractNumId w:val="31"/>
  </w:num>
  <w:num w:numId="31">
    <w:abstractNumId w:val="19"/>
  </w:num>
  <w:num w:numId="32">
    <w:abstractNumId w:val="21"/>
  </w:num>
  <w:num w:numId="33">
    <w:abstractNumId w:val="25"/>
  </w:num>
  <w:num w:numId="34">
    <w:abstractNumId w:val="28"/>
  </w:num>
  <w:num w:numId="35">
    <w:abstractNumId w:val="11"/>
  </w:num>
  <w:num w:numId="36">
    <w:abstractNumId w:val="16"/>
  </w:num>
  <w:num w:numId="37">
    <w:abstractNumId w:val="3"/>
  </w:num>
  <w:num w:numId="38">
    <w:abstractNumId w:val="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185C"/>
    <w:rsid w:val="00002948"/>
    <w:rsid w:val="000143EC"/>
    <w:rsid w:val="00031F34"/>
    <w:rsid w:val="00071820"/>
    <w:rsid w:val="000F53E0"/>
    <w:rsid w:val="001220E8"/>
    <w:rsid w:val="001416B3"/>
    <w:rsid w:val="00147616"/>
    <w:rsid w:val="001D0F4A"/>
    <w:rsid w:val="002F7B7F"/>
    <w:rsid w:val="00330D04"/>
    <w:rsid w:val="00350569"/>
    <w:rsid w:val="003D4C87"/>
    <w:rsid w:val="003F228B"/>
    <w:rsid w:val="00442B83"/>
    <w:rsid w:val="00497590"/>
    <w:rsid w:val="004A5E14"/>
    <w:rsid w:val="004C1175"/>
    <w:rsid w:val="004C1A14"/>
    <w:rsid w:val="0059478B"/>
    <w:rsid w:val="005A0763"/>
    <w:rsid w:val="005D4CBF"/>
    <w:rsid w:val="005E5B2A"/>
    <w:rsid w:val="00600AFC"/>
    <w:rsid w:val="00675309"/>
    <w:rsid w:val="006A48A6"/>
    <w:rsid w:val="006B313C"/>
    <w:rsid w:val="007233D7"/>
    <w:rsid w:val="00814FA1"/>
    <w:rsid w:val="008658D1"/>
    <w:rsid w:val="008A23E7"/>
    <w:rsid w:val="00903881"/>
    <w:rsid w:val="009466A8"/>
    <w:rsid w:val="00963F8E"/>
    <w:rsid w:val="009643C4"/>
    <w:rsid w:val="009750B3"/>
    <w:rsid w:val="009D733E"/>
    <w:rsid w:val="009D79F0"/>
    <w:rsid w:val="00A9210B"/>
    <w:rsid w:val="00AB5380"/>
    <w:rsid w:val="00B1751E"/>
    <w:rsid w:val="00B4287A"/>
    <w:rsid w:val="00B853FA"/>
    <w:rsid w:val="00BA71AA"/>
    <w:rsid w:val="00BB17DC"/>
    <w:rsid w:val="00BE41FE"/>
    <w:rsid w:val="00C20BBE"/>
    <w:rsid w:val="00C777A8"/>
    <w:rsid w:val="00C95D9A"/>
    <w:rsid w:val="00CA2CAA"/>
    <w:rsid w:val="00CC4BAE"/>
    <w:rsid w:val="00D0185C"/>
    <w:rsid w:val="00D03642"/>
    <w:rsid w:val="00D114F6"/>
    <w:rsid w:val="00D239C1"/>
    <w:rsid w:val="00D502C9"/>
    <w:rsid w:val="00D5714F"/>
    <w:rsid w:val="00D73B99"/>
    <w:rsid w:val="00D931C5"/>
    <w:rsid w:val="00DA707B"/>
    <w:rsid w:val="00DD760D"/>
    <w:rsid w:val="00DE2AC5"/>
    <w:rsid w:val="00DE3E95"/>
    <w:rsid w:val="00E349FA"/>
    <w:rsid w:val="00E473B9"/>
    <w:rsid w:val="00E55F22"/>
    <w:rsid w:val="00EB13CC"/>
    <w:rsid w:val="00ED18D9"/>
    <w:rsid w:val="00F27C6F"/>
    <w:rsid w:val="00F5438D"/>
    <w:rsid w:val="00FC6C81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6F"/>
    <w:pPr>
      <w:ind w:left="720"/>
      <w:contextualSpacing/>
    </w:pPr>
  </w:style>
  <w:style w:type="paragraph" w:customStyle="1" w:styleId="1">
    <w:name w:val="Без интервала1"/>
    <w:rsid w:val="00F27C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5D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D0F4A"/>
    <w:rPr>
      <w:b/>
      <w:bCs/>
    </w:rPr>
  </w:style>
  <w:style w:type="character" w:styleId="a6">
    <w:name w:val="Hyperlink"/>
    <w:basedOn w:val="a0"/>
    <w:uiPriority w:val="99"/>
    <w:unhideWhenUsed/>
    <w:rsid w:val="001D0F4A"/>
    <w:rPr>
      <w:color w:val="0000FF" w:themeColor="hyperlink"/>
      <w:u w:val="single"/>
    </w:rPr>
  </w:style>
  <w:style w:type="paragraph" w:customStyle="1" w:styleId="a7">
    <w:name w:val="Базовый"/>
    <w:rsid w:val="00D239C1"/>
    <w:pPr>
      <w:suppressAutoHyphens/>
    </w:pPr>
    <w:rPr>
      <w:rFonts w:ascii="Calibri" w:eastAsia="Lucida Sans Unicode" w:hAnsi="Calibri" w:cs="Calibri"/>
      <w:color w:val="00000A"/>
    </w:rPr>
  </w:style>
  <w:style w:type="paragraph" w:styleId="a8">
    <w:name w:val="Body Text"/>
    <w:basedOn w:val="a7"/>
    <w:link w:val="a9"/>
    <w:rsid w:val="00D239C1"/>
    <w:pPr>
      <w:spacing w:after="0" w:line="100" w:lineRule="atLeast"/>
      <w:jc w:val="center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239C1"/>
    <w:rPr>
      <w:rFonts w:ascii="Times New Roman" w:eastAsia="Calibri" w:hAnsi="Times New Roman" w:cs="Times New Roman"/>
      <w:color w:val="00000A"/>
      <w:sz w:val="28"/>
      <w:szCs w:val="24"/>
      <w:lang w:eastAsia="ar-SA"/>
    </w:rPr>
  </w:style>
  <w:style w:type="character" w:customStyle="1" w:styleId="submenu-table">
    <w:name w:val="submenu-table"/>
    <w:basedOn w:val="a0"/>
    <w:rsid w:val="00D239C1"/>
  </w:style>
  <w:style w:type="paragraph" w:customStyle="1" w:styleId="10">
    <w:name w:val="Абзац списка1"/>
    <w:basedOn w:val="a"/>
    <w:rsid w:val="002F7B7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4C117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C1175"/>
  </w:style>
  <w:style w:type="paragraph" w:styleId="ab">
    <w:name w:val="No Spacing"/>
    <w:link w:val="ac"/>
    <w:uiPriority w:val="1"/>
    <w:qFormat/>
    <w:rsid w:val="004C11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4C1175"/>
    <w:rPr>
      <w:rFonts w:ascii="Calibri" w:eastAsia="Times New Roman" w:hAnsi="Calibri" w:cs="Times New Roman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F22"/>
    <w:rPr>
      <w:color w:val="605E5C"/>
      <w:shd w:val="clear" w:color="auto" w:fill="E1DFDD"/>
    </w:rPr>
  </w:style>
  <w:style w:type="character" w:customStyle="1" w:styleId="c3">
    <w:name w:val="c3"/>
    <w:basedOn w:val="a0"/>
    <w:rsid w:val="00B4287A"/>
  </w:style>
  <w:style w:type="character" w:styleId="ad">
    <w:name w:val="Emphasis"/>
    <w:basedOn w:val="a0"/>
    <w:uiPriority w:val="20"/>
    <w:qFormat/>
    <w:rsid w:val="00B4287A"/>
    <w:rPr>
      <w:i/>
      <w:iCs/>
    </w:rPr>
  </w:style>
  <w:style w:type="paragraph" w:customStyle="1" w:styleId="c0">
    <w:name w:val="c0"/>
    <w:basedOn w:val="a"/>
    <w:rsid w:val="004C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1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r-pedago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7E02-D704-4D64-AAF8-28EE3D85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4935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Мухаевы</dc:creator>
  <cp:lastModifiedBy>Учительская</cp:lastModifiedBy>
  <cp:revision>6</cp:revision>
  <dcterms:created xsi:type="dcterms:W3CDTF">2023-02-12T11:57:00Z</dcterms:created>
  <dcterms:modified xsi:type="dcterms:W3CDTF">2023-02-21T12:14:00Z</dcterms:modified>
</cp:coreProperties>
</file>